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D26E" w14:textId="3132F6B0" w:rsidR="0050591C" w:rsidRPr="003511D7" w:rsidRDefault="0050591C" w:rsidP="003511D7">
      <w:pPr>
        <w:jc w:val="center"/>
        <w:rPr>
          <w:b/>
          <w:bCs/>
          <w:color w:val="538135" w:themeColor="accent6" w:themeShade="BF"/>
          <w:sz w:val="28"/>
          <w:szCs w:val="28"/>
        </w:rPr>
      </w:pPr>
      <w:r w:rsidRPr="003511D7">
        <w:rPr>
          <w:b/>
          <w:bCs/>
          <w:color w:val="538135" w:themeColor="accent6" w:themeShade="BF"/>
          <w:sz w:val="28"/>
          <w:szCs w:val="28"/>
        </w:rPr>
        <w:t>Unacknowle</w:t>
      </w:r>
      <w:r w:rsidR="005761E2" w:rsidRPr="003511D7">
        <w:rPr>
          <w:b/>
          <w:bCs/>
          <w:color w:val="538135" w:themeColor="accent6" w:themeShade="BF"/>
          <w:sz w:val="28"/>
          <w:szCs w:val="28"/>
        </w:rPr>
        <w:t>dged Heroes</w:t>
      </w:r>
      <w:r w:rsidR="000525A2" w:rsidRPr="003511D7">
        <w:rPr>
          <w:b/>
          <w:bCs/>
          <w:color w:val="538135" w:themeColor="accent6" w:themeShade="BF"/>
          <w:sz w:val="28"/>
          <w:szCs w:val="28"/>
        </w:rPr>
        <w:t xml:space="preserve">: The Gospels and </w:t>
      </w:r>
      <w:r w:rsidR="00CE1F24" w:rsidRPr="003511D7">
        <w:rPr>
          <w:b/>
          <w:bCs/>
          <w:color w:val="538135" w:themeColor="accent6" w:themeShade="BF"/>
          <w:sz w:val="28"/>
          <w:szCs w:val="28"/>
        </w:rPr>
        <w:t>Obstetric</w:t>
      </w:r>
      <w:r w:rsidR="000525A2" w:rsidRPr="003511D7">
        <w:rPr>
          <w:b/>
          <w:bCs/>
          <w:color w:val="538135" w:themeColor="accent6" w:themeShade="BF"/>
          <w:sz w:val="28"/>
          <w:szCs w:val="28"/>
        </w:rPr>
        <w:t xml:space="preserve"> Fistula</w:t>
      </w:r>
    </w:p>
    <w:p w14:paraId="1B3EBC6E" w14:textId="420886BE" w:rsidR="003511D7" w:rsidRPr="0025391D" w:rsidRDefault="003511D7" w:rsidP="003511D7">
      <w:pPr>
        <w:jc w:val="center"/>
        <w:rPr>
          <w:b/>
          <w:bCs/>
          <w:color w:val="000000" w:themeColor="text1"/>
          <w:sz w:val="28"/>
          <w:szCs w:val="28"/>
        </w:rPr>
      </w:pPr>
      <w:r w:rsidRPr="0025391D">
        <w:rPr>
          <w:b/>
          <w:bCs/>
          <w:color w:val="000000" w:themeColor="text1"/>
          <w:sz w:val="28"/>
          <w:szCs w:val="28"/>
        </w:rPr>
        <w:t>By Sean Goan</w:t>
      </w:r>
    </w:p>
    <w:p w14:paraId="29E00A71" w14:textId="10EDB0FD" w:rsidR="0050214E" w:rsidRPr="00B146D5" w:rsidRDefault="00D60DAF" w:rsidP="00B146D5">
      <w:pPr>
        <w:jc w:val="both"/>
        <w:rPr>
          <w:sz w:val="24"/>
          <w:szCs w:val="24"/>
        </w:rPr>
      </w:pPr>
      <w:r w:rsidRPr="00B146D5">
        <w:rPr>
          <w:sz w:val="24"/>
          <w:szCs w:val="24"/>
        </w:rPr>
        <w:t xml:space="preserve">In this reflection two different worlds are put </w:t>
      </w:r>
      <w:r w:rsidR="00A63890" w:rsidRPr="00B146D5">
        <w:rPr>
          <w:sz w:val="24"/>
          <w:szCs w:val="24"/>
        </w:rPr>
        <w:t xml:space="preserve">briefly </w:t>
      </w:r>
      <w:r w:rsidRPr="00B146D5">
        <w:rPr>
          <w:sz w:val="24"/>
          <w:szCs w:val="24"/>
        </w:rPr>
        <w:t>side by side</w:t>
      </w:r>
      <w:r w:rsidR="003D3E64" w:rsidRPr="00B146D5">
        <w:rPr>
          <w:sz w:val="24"/>
          <w:szCs w:val="24"/>
        </w:rPr>
        <w:t xml:space="preserve">. On the face of it they have little </w:t>
      </w:r>
      <w:r w:rsidR="00E41071" w:rsidRPr="00B146D5">
        <w:rPr>
          <w:sz w:val="24"/>
          <w:szCs w:val="24"/>
        </w:rPr>
        <w:t>in common,</w:t>
      </w:r>
      <w:r w:rsidR="003D3E64" w:rsidRPr="00B146D5">
        <w:rPr>
          <w:sz w:val="24"/>
          <w:szCs w:val="24"/>
        </w:rPr>
        <w:t xml:space="preserve"> but </w:t>
      </w:r>
      <w:r w:rsidR="005761E2" w:rsidRPr="00B146D5">
        <w:rPr>
          <w:sz w:val="24"/>
          <w:szCs w:val="24"/>
        </w:rPr>
        <w:t>the</w:t>
      </w:r>
      <w:r w:rsidR="003D3E64" w:rsidRPr="00B146D5">
        <w:rPr>
          <w:sz w:val="24"/>
          <w:szCs w:val="24"/>
        </w:rPr>
        <w:t xml:space="preserve"> hope is to</w:t>
      </w:r>
      <w:r w:rsidR="00BA0C5C" w:rsidRPr="00B146D5">
        <w:rPr>
          <w:sz w:val="24"/>
          <w:szCs w:val="24"/>
        </w:rPr>
        <w:t xml:space="preserve"> </w:t>
      </w:r>
      <w:r w:rsidR="007815BE" w:rsidRPr="00B146D5">
        <w:rPr>
          <w:sz w:val="24"/>
          <w:szCs w:val="24"/>
        </w:rPr>
        <w:t>allow th</w:t>
      </w:r>
      <w:r w:rsidR="00BA0C5C" w:rsidRPr="00B146D5">
        <w:rPr>
          <w:sz w:val="24"/>
          <w:szCs w:val="24"/>
        </w:rPr>
        <w:t>em</w:t>
      </w:r>
      <w:r w:rsidR="007815BE" w:rsidRPr="00B146D5">
        <w:rPr>
          <w:sz w:val="24"/>
          <w:szCs w:val="24"/>
        </w:rPr>
        <w:t xml:space="preserve"> to meet and </w:t>
      </w:r>
      <w:r w:rsidR="0050214E" w:rsidRPr="00B146D5">
        <w:rPr>
          <w:sz w:val="24"/>
          <w:szCs w:val="24"/>
        </w:rPr>
        <w:t>for</w:t>
      </w:r>
      <w:r w:rsidR="00BA0C5C" w:rsidRPr="00B146D5">
        <w:rPr>
          <w:sz w:val="24"/>
          <w:szCs w:val="24"/>
        </w:rPr>
        <w:t xml:space="preserve"> </w:t>
      </w:r>
      <w:r w:rsidR="0050214E" w:rsidRPr="00B146D5">
        <w:rPr>
          <w:sz w:val="24"/>
          <w:szCs w:val="24"/>
        </w:rPr>
        <w:t xml:space="preserve">both to benefit from the encounter. </w:t>
      </w:r>
      <w:r w:rsidR="000C744E" w:rsidRPr="00B146D5">
        <w:rPr>
          <w:sz w:val="24"/>
          <w:szCs w:val="24"/>
        </w:rPr>
        <w:t xml:space="preserve">One is the </w:t>
      </w:r>
      <w:r w:rsidR="00BA0C5C" w:rsidRPr="00B146D5">
        <w:rPr>
          <w:sz w:val="24"/>
          <w:szCs w:val="24"/>
        </w:rPr>
        <w:t xml:space="preserve">first century </w:t>
      </w:r>
      <w:r w:rsidR="000C744E" w:rsidRPr="00B146D5">
        <w:rPr>
          <w:sz w:val="24"/>
          <w:szCs w:val="24"/>
        </w:rPr>
        <w:t xml:space="preserve">world of the </w:t>
      </w:r>
      <w:r w:rsidR="000C744E" w:rsidRPr="00C93A85">
        <w:rPr>
          <w:b/>
          <w:bCs/>
          <w:sz w:val="24"/>
          <w:szCs w:val="24"/>
        </w:rPr>
        <w:t>Gospel</w:t>
      </w:r>
      <w:r w:rsidR="00797C68" w:rsidRPr="00C93A85">
        <w:rPr>
          <w:b/>
          <w:bCs/>
          <w:sz w:val="24"/>
          <w:szCs w:val="24"/>
        </w:rPr>
        <w:t>s</w:t>
      </w:r>
      <w:r w:rsidR="006D441B" w:rsidRPr="00B146D5">
        <w:rPr>
          <w:sz w:val="24"/>
          <w:szCs w:val="24"/>
        </w:rPr>
        <w:t xml:space="preserve">, and the other is </w:t>
      </w:r>
      <w:r w:rsidR="00376A74" w:rsidRPr="00B146D5">
        <w:rPr>
          <w:sz w:val="24"/>
          <w:szCs w:val="24"/>
        </w:rPr>
        <w:t xml:space="preserve">the world of </w:t>
      </w:r>
      <w:r w:rsidR="00376A74" w:rsidRPr="00C93A85">
        <w:rPr>
          <w:b/>
          <w:bCs/>
          <w:sz w:val="24"/>
          <w:szCs w:val="24"/>
        </w:rPr>
        <w:t>obstetric fistula</w:t>
      </w:r>
      <w:r w:rsidR="00DA184F" w:rsidRPr="00B146D5">
        <w:rPr>
          <w:sz w:val="24"/>
          <w:szCs w:val="24"/>
        </w:rPr>
        <w:t xml:space="preserve"> in </w:t>
      </w:r>
      <w:r w:rsidR="00D97E41" w:rsidRPr="00B146D5">
        <w:rPr>
          <w:sz w:val="24"/>
          <w:szCs w:val="24"/>
        </w:rPr>
        <w:t>the 21</w:t>
      </w:r>
      <w:r w:rsidR="00D97E41" w:rsidRPr="00B146D5">
        <w:rPr>
          <w:sz w:val="24"/>
          <w:szCs w:val="24"/>
          <w:vertAlign w:val="superscript"/>
        </w:rPr>
        <w:t>st</w:t>
      </w:r>
      <w:r w:rsidR="00D97E41" w:rsidRPr="00B146D5">
        <w:rPr>
          <w:sz w:val="24"/>
          <w:szCs w:val="24"/>
        </w:rPr>
        <w:t xml:space="preserve"> century</w:t>
      </w:r>
      <w:r w:rsidR="00376A74" w:rsidRPr="00B146D5">
        <w:rPr>
          <w:sz w:val="24"/>
          <w:szCs w:val="24"/>
        </w:rPr>
        <w:t xml:space="preserve">. </w:t>
      </w:r>
      <w:r w:rsidR="000C744E" w:rsidRPr="00B146D5">
        <w:rPr>
          <w:sz w:val="24"/>
          <w:szCs w:val="24"/>
        </w:rPr>
        <w:t xml:space="preserve"> </w:t>
      </w:r>
    </w:p>
    <w:p w14:paraId="5DA8CA05" w14:textId="12329E0B" w:rsidR="00C93A85" w:rsidRPr="00C93A85" w:rsidRDefault="00C93A85" w:rsidP="00B146D5">
      <w:pPr>
        <w:jc w:val="both"/>
        <w:rPr>
          <w:b/>
          <w:bCs/>
          <w:color w:val="538135" w:themeColor="accent6" w:themeShade="BF"/>
          <w:sz w:val="24"/>
          <w:szCs w:val="24"/>
        </w:rPr>
      </w:pPr>
      <w:r w:rsidRPr="00C93A85">
        <w:rPr>
          <w:b/>
          <w:bCs/>
          <w:color w:val="538135" w:themeColor="accent6" w:themeShade="BF"/>
          <w:sz w:val="24"/>
          <w:szCs w:val="24"/>
        </w:rPr>
        <w:t xml:space="preserve">First Century – </w:t>
      </w:r>
      <w:r w:rsidR="00CA2B29">
        <w:rPr>
          <w:b/>
          <w:bCs/>
          <w:color w:val="538135" w:themeColor="accent6" w:themeShade="BF"/>
          <w:sz w:val="24"/>
          <w:szCs w:val="24"/>
        </w:rPr>
        <w:t xml:space="preserve">3 unnamed women in </w:t>
      </w:r>
      <w:r w:rsidRPr="00C93A85">
        <w:rPr>
          <w:b/>
          <w:bCs/>
          <w:color w:val="538135" w:themeColor="accent6" w:themeShade="BF"/>
          <w:sz w:val="24"/>
          <w:szCs w:val="24"/>
        </w:rPr>
        <w:t>the Gospels</w:t>
      </w:r>
    </w:p>
    <w:p w14:paraId="07C784C8" w14:textId="546FBCBF" w:rsidR="00EC148E" w:rsidRPr="00B146D5" w:rsidRDefault="008650AD" w:rsidP="00B146D5">
      <w:pPr>
        <w:jc w:val="both"/>
        <w:rPr>
          <w:sz w:val="24"/>
          <w:szCs w:val="24"/>
        </w:rPr>
      </w:pPr>
      <w:r w:rsidRPr="00B146D5">
        <w:rPr>
          <w:sz w:val="24"/>
          <w:szCs w:val="24"/>
        </w:rPr>
        <w:t xml:space="preserve">Let’s begin </w:t>
      </w:r>
      <w:r w:rsidR="004A482F" w:rsidRPr="00B146D5">
        <w:rPr>
          <w:sz w:val="24"/>
          <w:szCs w:val="24"/>
        </w:rPr>
        <w:t xml:space="preserve">in the </w:t>
      </w:r>
      <w:r w:rsidR="00B31695" w:rsidRPr="00B146D5">
        <w:rPr>
          <w:sz w:val="24"/>
          <w:szCs w:val="24"/>
        </w:rPr>
        <w:t>first</w:t>
      </w:r>
      <w:r w:rsidR="004A482F" w:rsidRPr="00B146D5">
        <w:rPr>
          <w:sz w:val="24"/>
          <w:szCs w:val="24"/>
        </w:rPr>
        <w:t xml:space="preserve"> century </w:t>
      </w:r>
      <w:r w:rsidR="001B19D3" w:rsidRPr="00B146D5">
        <w:rPr>
          <w:sz w:val="24"/>
          <w:szCs w:val="24"/>
        </w:rPr>
        <w:t>and the stories of three unnamed women</w:t>
      </w:r>
      <w:r w:rsidR="002B7D9F" w:rsidRPr="00B146D5">
        <w:rPr>
          <w:sz w:val="24"/>
          <w:szCs w:val="24"/>
        </w:rPr>
        <w:t xml:space="preserve"> </w:t>
      </w:r>
      <w:r w:rsidR="00527232" w:rsidRPr="00B146D5">
        <w:rPr>
          <w:sz w:val="24"/>
          <w:szCs w:val="24"/>
        </w:rPr>
        <w:t>who find themselves excluded.</w:t>
      </w:r>
      <w:r w:rsidR="00394368" w:rsidRPr="00B146D5">
        <w:rPr>
          <w:sz w:val="24"/>
          <w:szCs w:val="24"/>
        </w:rPr>
        <w:t xml:space="preserve"> We, quite rightly</w:t>
      </w:r>
      <w:r w:rsidR="00AF671A" w:rsidRPr="00B146D5">
        <w:rPr>
          <w:sz w:val="24"/>
          <w:szCs w:val="24"/>
        </w:rPr>
        <w:t>,</w:t>
      </w:r>
      <w:r w:rsidR="00394368" w:rsidRPr="00B146D5">
        <w:rPr>
          <w:sz w:val="24"/>
          <w:szCs w:val="24"/>
        </w:rPr>
        <w:t xml:space="preserve"> read the Gospels to find out about the person of Jesus but </w:t>
      </w:r>
      <w:r w:rsidR="00AF671A" w:rsidRPr="00B146D5">
        <w:rPr>
          <w:sz w:val="24"/>
          <w:szCs w:val="24"/>
        </w:rPr>
        <w:t xml:space="preserve">the stories aren’t just about Jesus they are about the </w:t>
      </w:r>
      <w:r w:rsidR="003E017F" w:rsidRPr="00B146D5">
        <w:rPr>
          <w:sz w:val="24"/>
          <w:szCs w:val="24"/>
        </w:rPr>
        <w:t>people who impacted on him!</w:t>
      </w:r>
      <w:r w:rsidR="003E017F" w:rsidRPr="00B146D5">
        <w:rPr>
          <w:sz w:val="24"/>
          <w:szCs w:val="24"/>
        </w:rPr>
        <w:br/>
      </w:r>
      <w:r w:rsidR="00356F07" w:rsidRPr="00B146D5">
        <w:rPr>
          <w:sz w:val="24"/>
          <w:szCs w:val="24"/>
        </w:rPr>
        <w:t>In Mark 5</w:t>
      </w:r>
      <w:r w:rsidR="00D03F46" w:rsidRPr="00B146D5">
        <w:rPr>
          <w:sz w:val="24"/>
          <w:szCs w:val="24"/>
        </w:rPr>
        <w:t>:24-</w:t>
      </w:r>
      <w:r w:rsidR="00F65FBD" w:rsidRPr="00B146D5">
        <w:rPr>
          <w:sz w:val="24"/>
          <w:szCs w:val="24"/>
        </w:rPr>
        <w:t xml:space="preserve">34 </w:t>
      </w:r>
      <w:r w:rsidR="00527232" w:rsidRPr="00B146D5">
        <w:rPr>
          <w:sz w:val="24"/>
          <w:szCs w:val="24"/>
        </w:rPr>
        <w:t xml:space="preserve">we are told the crowds are following Jesus, milling </w:t>
      </w:r>
      <w:proofErr w:type="gramStart"/>
      <w:r w:rsidR="00527232" w:rsidRPr="00B146D5">
        <w:rPr>
          <w:sz w:val="24"/>
          <w:szCs w:val="24"/>
        </w:rPr>
        <w:t>around</w:t>
      </w:r>
      <w:proofErr w:type="gramEnd"/>
      <w:r w:rsidR="00527232" w:rsidRPr="00B146D5">
        <w:rPr>
          <w:sz w:val="24"/>
          <w:szCs w:val="24"/>
        </w:rPr>
        <w:t xml:space="preserve"> and </w:t>
      </w:r>
      <w:r w:rsidR="00544FF0" w:rsidRPr="00B146D5">
        <w:rPr>
          <w:sz w:val="24"/>
          <w:szCs w:val="24"/>
        </w:rPr>
        <w:t xml:space="preserve">pressing in on him. </w:t>
      </w:r>
      <w:r w:rsidR="00903B9F" w:rsidRPr="00B146D5">
        <w:rPr>
          <w:sz w:val="24"/>
          <w:szCs w:val="24"/>
        </w:rPr>
        <w:t>In that crowd there is a woman, anonymous</w:t>
      </w:r>
      <w:r w:rsidR="00C409C5" w:rsidRPr="00B146D5">
        <w:rPr>
          <w:sz w:val="24"/>
          <w:szCs w:val="24"/>
        </w:rPr>
        <w:t xml:space="preserve">, </w:t>
      </w:r>
      <w:r w:rsidR="00903B9F" w:rsidRPr="00B146D5">
        <w:rPr>
          <w:sz w:val="24"/>
          <w:szCs w:val="24"/>
        </w:rPr>
        <w:t xml:space="preserve">unnoticed who </w:t>
      </w:r>
      <w:r w:rsidR="003C761D" w:rsidRPr="00B146D5">
        <w:rPr>
          <w:sz w:val="24"/>
          <w:szCs w:val="24"/>
        </w:rPr>
        <w:t>carries with her a story of exclusion</w:t>
      </w:r>
      <w:r w:rsidR="0051521D" w:rsidRPr="00B146D5">
        <w:rPr>
          <w:sz w:val="24"/>
          <w:szCs w:val="24"/>
        </w:rPr>
        <w:t xml:space="preserve"> that has lasted twelve long years. She has impoverished herself in the effort to be cured of her condition</w:t>
      </w:r>
      <w:r w:rsidR="00574A9C" w:rsidRPr="00B146D5">
        <w:rPr>
          <w:sz w:val="24"/>
          <w:szCs w:val="24"/>
        </w:rPr>
        <w:t xml:space="preserve"> which</w:t>
      </w:r>
      <w:r w:rsidR="00975658" w:rsidRPr="00B146D5">
        <w:rPr>
          <w:sz w:val="24"/>
          <w:szCs w:val="24"/>
        </w:rPr>
        <w:t>,</w:t>
      </w:r>
      <w:r w:rsidR="00574A9C" w:rsidRPr="00B146D5">
        <w:rPr>
          <w:sz w:val="24"/>
          <w:szCs w:val="24"/>
        </w:rPr>
        <w:t xml:space="preserve"> in the story</w:t>
      </w:r>
      <w:r w:rsidR="00975658" w:rsidRPr="00B146D5">
        <w:rPr>
          <w:sz w:val="24"/>
          <w:szCs w:val="24"/>
        </w:rPr>
        <w:t>,</w:t>
      </w:r>
      <w:r w:rsidR="00574A9C" w:rsidRPr="00B146D5">
        <w:rPr>
          <w:sz w:val="24"/>
          <w:szCs w:val="24"/>
        </w:rPr>
        <w:t xml:space="preserve"> is called a flow of blood</w:t>
      </w:r>
      <w:r w:rsidR="0080730E" w:rsidRPr="00B146D5">
        <w:rPr>
          <w:sz w:val="24"/>
          <w:szCs w:val="24"/>
        </w:rPr>
        <w:t xml:space="preserve">. Nothing more is </w:t>
      </w:r>
      <w:proofErr w:type="gramStart"/>
      <w:r w:rsidR="0080730E" w:rsidRPr="00B146D5">
        <w:rPr>
          <w:sz w:val="24"/>
          <w:szCs w:val="24"/>
        </w:rPr>
        <w:t>said</w:t>
      </w:r>
      <w:proofErr w:type="gramEnd"/>
      <w:r w:rsidR="0080730E" w:rsidRPr="00B146D5">
        <w:rPr>
          <w:sz w:val="24"/>
          <w:szCs w:val="24"/>
        </w:rPr>
        <w:t xml:space="preserve"> and scholars discuss what her condition might be</w:t>
      </w:r>
      <w:r w:rsidR="0051521D" w:rsidRPr="00B146D5">
        <w:rPr>
          <w:sz w:val="24"/>
          <w:szCs w:val="24"/>
        </w:rPr>
        <w:t xml:space="preserve"> </w:t>
      </w:r>
      <w:r w:rsidR="00C409C5" w:rsidRPr="00B146D5">
        <w:rPr>
          <w:sz w:val="24"/>
          <w:szCs w:val="24"/>
        </w:rPr>
        <w:t xml:space="preserve">but </w:t>
      </w:r>
      <w:r w:rsidR="007D24D9" w:rsidRPr="00B146D5">
        <w:rPr>
          <w:sz w:val="24"/>
          <w:szCs w:val="24"/>
        </w:rPr>
        <w:t xml:space="preserve">what is clear is that it has rendered </w:t>
      </w:r>
      <w:r w:rsidR="00102B6E" w:rsidRPr="00B146D5">
        <w:rPr>
          <w:sz w:val="24"/>
          <w:szCs w:val="24"/>
        </w:rPr>
        <w:t xml:space="preserve">her </w:t>
      </w:r>
      <w:r w:rsidR="00DB0B6C" w:rsidRPr="00B146D5">
        <w:rPr>
          <w:sz w:val="24"/>
          <w:szCs w:val="24"/>
        </w:rPr>
        <w:t xml:space="preserve">marginalised. </w:t>
      </w:r>
      <w:r w:rsidR="00975658" w:rsidRPr="00B146D5">
        <w:rPr>
          <w:sz w:val="24"/>
          <w:szCs w:val="24"/>
        </w:rPr>
        <w:t>Yet i</w:t>
      </w:r>
      <w:r w:rsidR="00DB0B6C" w:rsidRPr="00B146D5">
        <w:rPr>
          <w:sz w:val="24"/>
          <w:szCs w:val="24"/>
        </w:rPr>
        <w:t>n the mid</w:t>
      </w:r>
      <w:r w:rsidR="00C2413D" w:rsidRPr="00B146D5">
        <w:rPr>
          <w:sz w:val="24"/>
          <w:szCs w:val="24"/>
        </w:rPr>
        <w:t>s</w:t>
      </w:r>
      <w:r w:rsidR="00DB0B6C" w:rsidRPr="00B146D5">
        <w:rPr>
          <w:sz w:val="24"/>
          <w:szCs w:val="24"/>
        </w:rPr>
        <w:t>t of th</w:t>
      </w:r>
      <w:r w:rsidR="00975658" w:rsidRPr="00B146D5">
        <w:rPr>
          <w:sz w:val="24"/>
          <w:szCs w:val="24"/>
        </w:rPr>
        <w:t>e</w:t>
      </w:r>
      <w:r w:rsidR="00DB0B6C" w:rsidRPr="00B146D5">
        <w:rPr>
          <w:sz w:val="24"/>
          <w:szCs w:val="24"/>
        </w:rPr>
        <w:t xml:space="preserve"> mayhem</w:t>
      </w:r>
      <w:r w:rsidR="0034256E" w:rsidRPr="00B146D5">
        <w:rPr>
          <w:sz w:val="24"/>
          <w:szCs w:val="24"/>
        </w:rPr>
        <w:t>,</w:t>
      </w:r>
      <w:r w:rsidR="00DB0B6C" w:rsidRPr="00B146D5">
        <w:rPr>
          <w:sz w:val="24"/>
          <w:szCs w:val="24"/>
        </w:rPr>
        <w:t xml:space="preserve"> </w:t>
      </w:r>
      <w:r w:rsidR="00C2413D" w:rsidRPr="00B146D5">
        <w:rPr>
          <w:sz w:val="24"/>
          <w:szCs w:val="24"/>
        </w:rPr>
        <w:t xml:space="preserve">she </w:t>
      </w:r>
      <w:r w:rsidR="006D7CF9" w:rsidRPr="00B146D5">
        <w:rPr>
          <w:sz w:val="24"/>
          <w:szCs w:val="24"/>
        </w:rPr>
        <w:t xml:space="preserve">is the one who will stand out. </w:t>
      </w:r>
      <w:r w:rsidR="00C241F1" w:rsidRPr="00B146D5">
        <w:rPr>
          <w:sz w:val="24"/>
          <w:szCs w:val="24"/>
        </w:rPr>
        <w:t xml:space="preserve">She does </w:t>
      </w:r>
      <w:r w:rsidR="0034256E" w:rsidRPr="00B146D5">
        <w:rPr>
          <w:sz w:val="24"/>
          <w:szCs w:val="24"/>
        </w:rPr>
        <w:t xml:space="preserve">not </w:t>
      </w:r>
      <w:r w:rsidR="00C241F1" w:rsidRPr="00B146D5">
        <w:rPr>
          <w:sz w:val="24"/>
          <w:szCs w:val="24"/>
        </w:rPr>
        <w:t>come forward seeking pity from Jesus</w:t>
      </w:r>
      <w:r w:rsidR="009335EB" w:rsidRPr="00B146D5">
        <w:rPr>
          <w:sz w:val="24"/>
          <w:szCs w:val="24"/>
        </w:rPr>
        <w:t>, she doesn’t even want to meet him. She simply wants to assert her right to be there</w:t>
      </w:r>
      <w:r w:rsidR="00C241F6" w:rsidRPr="00B146D5">
        <w:rPr>
          <w:sz w:val="24"/>
          <w:szCs w:val="24"/>
        </w:rPr>
        <w:t>,</w:t>
      </w:r>
      <w:r w:rsidR="009335EB" w:rsidRPr="00B146D5">
        <w:rPr>
          <w:sz w:val="24"/>
          <w:szCs w:val="24"/>
        </w:rPr>
        <w:t xml:space="preserve"> </w:t>
      </w:r>
      <w:r w:rsidR="00C241F6" w:rsidRPr="00B146D5">
        <w:rPr>
          <w:sz w:val="24"/>
          <w:szCs w:val="24"/>
        </w:rPr>
        <w:t xml:space="preserve">and </w:t>
      </w:r>
      <w:r w:rsidR="009335EB" w:rsidRPr="00B146D5">
        <w:rPr>
          <w:sz w:val="24"/>
          <w:szCs w:val="24"/>
        </w:rPr>
        <w:t>to be</w:t>
      </w:r>
      <w:r w:rsidR="00C241F6" w:rsidRPr="00B146D5">
        <w:rPr>
          <w:sz w:val="24"/>
          <w:szCs w:val="24"/>
        </w:rPr>
        <w:t xml:space="preserve"> healed. And it is for this that she becomes the hero of th</w:t>
      </w:r>
      <w:r w:rsidR="007A61B3" w:rsidRPr="00B146D5">
        <w:rPr>
          <w:sz w:val="24"/>
          <w:szCs w:val="24"/>
        </w:rPr>
        <w:t>e</w:t>
      </w:r>
      <w:r w:rsidR="00C241F6" w:rsidRPr="00B146D5">
        <w:rPr>
          <w:sz w:val="24"/>
          <w:szCs w:val="24"/>
        </w:rPr>
        <w:t xml:space="preserve"> story.</w:t>
      </w:r>
      <w:r w:rsidR="007A61B3" w:rsidRPr="00B146D5">
        <w:rPr>
          <w:sz w:val="24"/>
          <w:szCs w:val="24"/>
        </w:rPr>
        <w:t xml:space="preserve"> She is the hero </w:t>
      </w:r>
      <w:r w:rsidR="00402BC4" w:rsidRPr="00B146D5">
        <w:rPr>
          <w:sz w:val="24"/>
          <w:szCs w:val="24"/>
        </w:rPr>
        <w:t xml:space="preserve">because she insists on reaching out when Jesus doesn’t </w:t>
      </w:r>
      <w:r w:rsidR="006F4507" w:rsidRPr="00B146D5">
        <w:rPr>
          <w:sz w:val="24"/>
          <w:szCs w:val="24"/>
        </w:rPr>
        <w:t xml:space="preserve">even </w:t>
      </w:r>
      <w:r w:rsidR="00402BC4" w:rsidRPr="00B146D5">
        <w:rPr>
          <w:sz w:val="24"/>
          <w:szCs w:val="24"/>
        </w:rPr>
        <w:t>know she’s there</w:t>
      </w:r>
      <w:r w:rsidR="00DE2D5D" w:rsidRPr="00B146D5">
        <w:rPr>
          <w:sz w:val="24"/>
          <w:szCs w:val="24"/>
        </w:rPr>
        <w:t xml:space="preserve">! </w:t>
      </w:r>
      <w:r w:rsidR="00C241F6" w:rsidRPr="00B146D5">
        <w:rPr>
          <w:sz w:val="24"/>
          <w:szCs w:val="24"/>
        </w:rPr>
        <w:t xml:space="preserve"> </w:t>
      </w:r>
      <w:r w:rsidR="00C712FD" w:rsidRPr="00B146D5">
        <w:rPr>
          <w:sz w:val="24"/>
          <w:szCs w:val="24"/>
        </w:rPr>
        <w:t>Jesus</w:t>
      </w:r>
      <w:r w:rsidR="007A6A1C" w:rsidRPr="00B146D5">
        <w:rPr>
          <w:sz w:val="24"/>
          <w:szCs w:val="24"/>
        </w:rPr>
        <w:t xml:space="preserve"> </w:t>
      </w:r>
      <w:r w:rsidR="00B93EA8" w:rsidRPr="00B146D5">
        <w:rPr>
          <w:sz w:val="24"/>
          <w:szCs w:val="24"/>
        </w:rPr>
        <w:t xml:space="preserve">for his part </w:t>
      </w:r>
      <w:r w:rsidR="0010316F" w:rsidRPr="00B146D5">
        <w:rPr>
          <w:sz w:val="24"/>
          <w:szCs w:val="24"/>
        </w:rPr>
        <w:t>wants to know who has touched him</w:t>
      </w:r>
      <w:r w:rsidR="00F36A83" w:rsidRPr="00B146D5">
        <w:rPr>
          <w:sz w:val="24"/>
          <w:szCs w:val="24"/>
        </w:rPr>
        <w:t xml:space="preserve"> and on finding out he simply says to her “your faith has made you well</w:t>
      </w:r>
      <w:r w:rsidR="00D03F46" w:rsidRPr="00B146D5">
        <w:rPr>
          <w:sz w:val="24"/>
          <w:szCs w:val="24"/>
        </w:rPr>
        <w:t>, go in peace…”</w:t>
      </w:r>
      <w:r w:rsidR="00F65FBD" w:rsidRPr="00B146D5">
        <w:rPr>
          <w:sz w:val="24"/>
          <w:szCs w:val="24"/>
        </w:rPr>
        <w:t xml:space="preserve"> </w:t>
      </w:r>
      <w:r w:rsidR="00A371A6" w:rsidRPr="00B146D5">
        <w:rPr>
          <w:sz w:val="24"/>
          <w:szCs w:val="24"/>
        </w:rPr>
        <w:t xml:space="preserve">She is commended for her faith, her faith not simply in Jesus’ power to heal but </w:t>
      </w:r>
      <w:r w:rsidR="009009E6" w:rsidRPr="00B146D5">
        <w:rPr>
          <w:sz w:val="24"/>
          <w:szCs w:val="24"/>
        </w:rPr>
        <w:t xml:space="preserve">her faith </w:t>
      </w:r>
      <w:r w:rsidR="00A371A6" w:rsidRPr="00B146D5">
        <w:rPr>
          <w:sz w:val="24"/>
          <w:szCs w:val="24"/>
        </w:rPr>
        <w:t>in her</w:t>
      </w:r>
      <w:r w:rsidR="009009E6" w:rsidRPr="00B146D5">
        <w:rPr>
          <w:sz w:val="24"/>
          <w:szCs w:val="24"/>
        </w:rPr>
        <w:t xml:space="preserve"> own</w:t>
      </w:r>
      <w:r w:rsidR="00A371A6" w:rsidRPr="00B146D5">
        <w:rPr>
          <w:sz w:val="24"/>
          <w:szCs w:val="24"/>
        </w:rPr>
        <w:t xml:space="preserve"> dignity as a</w:t>
      </w:r>
      <w:r w:rsidR="00534CAB" w:rsidRPr="00B146D5">
        <w:rPr>
          <w:sz w:val="24"/>
          <w:szCs w:val="24"/>
        </w:rPr>
        <w:t xml:space="preserve"> human being who may not be just cast aside due to cultural or </w:t>
      </w:r>
      <w:r w:rsidR="009F36E8" w:rsidRPr="00B146D5">
        <w:rPr>
          <w:sz w:val="24"/>
          <w:szCs w:val="24"/>
        </w:rPr>
        <w:t>religions norms that would deprive her of her place in society.</w:t>
      </w:r>
      <w:r w:rsidR="00AD6EFE" w:rsidRPr="00B146D5">
        <w:rPr>
          <w:sz w:val="24"/>
          <w:szCs w:val="24"/>
        </w:rPr>
        <w:t xml:space="preserve"> The good news that Jesus proclaims is that everybody matters </w:t>
      </w:r>
      <w:r w:rsidR="006C619A" w:rsidRPr="00B146D5">
        <w:rPr>
          <w:sz w:val="24"/>
          <w:szCs w:val="24"/>
        </w:rPr>
        <w:t xml:space="preserve">and her faith in that truth makes her the hero in this encounter. </w:t>
      </w:r>
    </w:p>
    <w:p w14:paraId="3959FD34" w14:textId="2C830563" w:rsidR="006271C4" w:rsidRPr="00B146D5" w:rsidRDefault="00B82613" w:rsidP="00B146D5">
      <w:pPr>
        <w:jc w:val="both"/>
        <w:rPr>
          <w:sz w:val="24"/>
          <w:szCs w:val="24"/>
        </w:rPr>
      </w:pPr>
      <w:r w:rsidRPr="00B146D5">
        <w:rPr>
          <w:sz w:val="24"/>
          <w:szCs w:val="24"/>
        </w:rPr>
        <w:t>Just a little further on in Mark we come to another remarkable encounter where once again an un</w:t>
      </w:r>
      <w:r w:rsidR="00683699" w:rsidRPr="00B146D5">
        <w:rPr>
          <w:sz w:val="24"/>
          <w:szCs w:val="24"/>
        </w:rPr>
        <w:t>named woman emerges as the hero. This</w:t>
      </w:r>
      <w:r w:rsidR="00D82B28" w:rsidRPr="00B146D5">
        <w:rPr>
          <w:sz w:val="24"/>
          <w:szCs w:val="24"/>
        </w:rPr>
        <w:t xml:space="preserve"> time she is a foreigner (Mk</w:t>
      </w:r>
      <w:r w:rsidR="00332C59" w:rsidRPr="00B146D5">
        <w:rPr>
          <w:sz w:val="24"/>
          <w:szCs w:val="24"/>
        </w:rPr>
        <w:t xml:space="preserve"> 7:24-30)</w:t>
      </w:r>
      <w:r w:rsidR="009F36E8" w:rsidRPr="00B146D5">
        <w:rPr>
          <w:sz w:val="24"/>
          <w:szCs w:val="24"/>
        </w:rPr>
        <w:t xml:space="preserve"> </w:t>
      </w:r>
      <w:r w:rsidR="00332C59" w:rsidRPr="00B146D5">
        <w:rPr>
          <w:sz w:val="24"/>
          <w:szCs w:val="24"/>
        </w:rPr>
        <w:t>and does not share Jesus’ religion.</w:t>
      </w:r>
      <w:r w:rsidR="00AF6F01" w:rsidRPr="00B146D5">
        <w:rPr>
          <w:sz w:val="24"/>
          <w:szCs w:val="24"/>
        </w:rPr>
        <w:t xml:space="preserve"> Yet, like her companion in the earlier story she knows her need and will stop at nothing </w:t>
      </w:r>
      <w:r w:rsidR="00637C7F" w:rsidRPr="00B146D5">
        <w:rPr>
          <w:sz w:val="24"/>
          <w:szCs w:val="24"/>
        </w:rPr>
        <w:t>to</w:t>
      </w:r>
      <w:r w:rsidR="001C3D3D" w:rsidRPr="00B146D5">
        <w:rPr>
          <w:sz w:val="24"/>
          <w:szCs w:val="24"/>
        </w:rPr>
        <w:t xml:space="preserve"> be heard. The shock here is that her appeal is rejected by Jesus, apparen</w:t>
      </w:r>
      <w:r w:rsidR="009F0A56" w:rsidRPr="00B146D5">
        <w:rPr>
          <w:sz w:val="24"/>
          <w:szCs w:val="24"/>
        </w:rPr>
        <w:t xml:space="preserve">tly on religious grounds – you are not Jewish! </w:t>
      </w:r>
      <w:r w:rsidR="006009F8" w:rsidRPr="00B146D5">
        <w:rPr>
          <w:sz w:val="24"/>
          <w:szCs w:val="24"/>
        </w:rPr>
        <w:t xml:space="preserve">Yet she will not be put off, </w:t>
      </w:r>
      <w:r w:rsidR="00D14368" w:rsidRPr="00B146D5">
        <w:rPr>
          <w:sz w:val="24"/>
          <w:szCs w:val="24"/>
        </w:rPr>
        <w:t>she wi</w:t>
      </w:r>
      <w:r w:rsidR="00E00890" w:rsidRPr="00B146D5">
        <w:rPr>
          <w:sz w:val="24"/>
          <w:szCs w:val="24"/>
        </w:rPr>
        <w:t>l</w:t>
      </w:r>
      <w:r w:rsidR="00D14368" w:rsidRPr="00B146D5">
        <w:rPr>
          <w:sz w:val="24"/>
          <w:szCs w:val="24"/>
        </w:rPr>
        <w:t>l not accept</w:t>
      </w:r>
      <w:r w:rsidR="00E00890" w:rsidRPr="00B146D5">
        <w:rPr>
          <w:sz w:val="24"/>
          <w:szCs w:val="24"/>
        </w:rPr>
        <w:t xml:space="preserve"> being defined by religion and</w:t>
      </w:r>
      <w:r w:rsidR="00D14368" w:rsidRPr="00B146D5">
        <w:rPr>
          <w:sz w:val="24"/>
          <w:szCs w:val="24"/>
        </w:rPr>
        <w:t xml:space="preserve"> </w:t>
      </w:r>
      <w:r w:rsidR="006009F8" w:rsidRPr="00B146D5">
        <w:rPr>
          <w:sz w:val="24"/>
          <w:szCs w:val="24"/>
        </w:rPr>
        <w:t xml:space="preserve">she once again asserts her dignity and worth and the value of her </w:t>
      </w:r>
      <w:r w:rsidR="00F146E9" w:rsidRPr="00B146D5">
        <w:rPr>
          <w:sz w:val="24"/>
          <w:szCs w:val="24"/>
        </w:rPr>
        <w:t xml:space="preserve">little daughter’s life. </w:t>
      </w:r>
      <w:r w:rsidR="00860C90" w:rsidRPr="00B146D5">
        <w:rPr>
          <w:sz w:val="24"/>
          <w:szCs w:val="24"/>
        </w:rPr>
        <w:t>H</w:t>
      </w:r>
      <w:r w:rsidR="0025190E" w:rsidRPr="00B146D5">
        <w:rPr>
          <w:sz w:val="24"/>
          <w:szCs w:val="24"/>
        </w:rPr>
        <w:t xml:space="preserve">er faith in who she is </w:t>
      </w:r>
      <w:r w:rsidR="00C32025" w:rsidRPr="00B146D5">
        <w:rPr>
          <w:sz w:val="24"/>
          <w:szCs w:val="24"/>
        </w:rPr>
        <w:t>and the rightness of what she seeks brings about a healing outcome.</w:t>
      </w:r>
      <w:r w:rsidR="00A44954" w:rsidRPr="00B146D5">
        <w:rPr>
          <w:sz w:val="24"/>
          <w:szCs w:val="24"/>
        </w:rPr>
        <w:t xml:space="preserve"> </w:t>
      </w:r>
      <w:r w:rsidR="00DF715B" w:rsidRPr="00B146D5">
        <w:rPr>
          <w:sz w:val="24"/>
          <w:szCs w:val="24"/>
        </w:rPr>
        <w:t xml:space="preserve">Jesus is </w:t>
      </w:r>
      <w:r w:rsidR="00ED1BBE" w:rsidRPr="00B146D5">
        <w:rPr>
          <w:sz w:val="24"/>
          <w:szCs w:val="24"/>
        </w:rPr>
        <w:t>as much impacted by her as she is by him!</w:t>
      </w:r>
    </w:p>
    <w:p w14:paraId="3DF7242A" w14:textId="32B138E5" w:rsidR="00A64558" w:rsidRPr="00B146D5" w:rsidRDefault="00056B7B" w:rsidP="00B146D5">
      <w:pPr>
        <w:jc w:val="both"/>
        <w:rPr>
          <w:sz w:val="24"/>
          <w:szCs w:val="24"/>
        </w:rPr>
      </w:pPr>
      <w:r w:rsidRPr="00B146D5">
        <w:rPr>
          <w:sz w:val="24"/>
          <w:szCs w:val="24"/>
        </w:rPr>
        <w:t xml:space="preserve">In one further story this time from Luke yet another unnamed woman refuses to be </w:t>
      </w:r>
      <w:r w:rsidR="003F5DDC" w:rsidRPr="00B146D5">
        <w:rPr>
          <w:sz w:val="24"/>
          <w:szCs w:val="24"/>
        </w:rPr>
        <w:t>simply labelled and marginalised</w:t>
      </w:r>
      <w:r w:rsidR="002C17D5" w:rsidRPr="00B146D5">
        <w:rPr>
          <w:sz w:val="24"/>
          <w:szCs w:val="24"/>
        </w:rPr>
        <w:t xml:space="preserve"> (Lk 7:</w:t>
      </w:r>
      <w:r w:rsidR="000B46DB" w:rsidRPr="00B146D5">
        <w:rPr>
          <w:sz w:val="24"/>
          <w:szCs w:val="24"/>
        </w:rPr>
        <w:t>36-50). There i</w:t>
      </w:r>
      <w:r w:rsidR="00D25A05" w:rsidRPr="00B146D5">
        <w:rPr>
          <w:sz w:val="24"/>
          <w:szCs w:val="24"/>
        </w:rPr>
        <w:t>s</w:t>
      </w:r>
      <w:r w:rsidR="000B46DB" w:rsidRPr="00B146D5">
        <w:rPr>
          <w:sz w:val="24"/>
          <w:szCs w:val="24"/>
        </w:rPr>
        <w:t xml:space="preserve"> high drama in this report of a woman “who is a sinner” breaking into the male preserve of the dining </w:t>
      </w:r>
      <w:r w:rsidR="002A0C90" w:rsidRPr="00B146D5">
        <w:rPr>
          <w:sz w:val="24"/>
          <w:szCs w:val="24"/>
        </w:rPr>
        <w:t>room</w:t>
      </w:r>
      <w:r w:rsidR="000B46DB" w:rsidRPr="00B146D5">
        <w:rPr>
          <w:sz w:val="24"/>
          <w:szCs w:val="24"/>
        </w:rPr>
        <w:t xml:space="preserve"> </w:t>
      </w:r>
      <w:r w:rsidR="004A1250" w:rsidRPr="00B146D5">
        <w:rPr>
          <w:sz w:val="24"/>
          <w:szCs w:val="24"/>
        </w:rPr>
        <w:t xml:space="preserve">and showing deep affection for Jesus by washing his feet with </w:t>
      </w:r>
      <w:r w:rsidR="002A0C90" w:rsidRPr="00B146D5">
        <w:rPr>
          <w:sz w:val="24"/>
          <w:szCs w:val="24"/>
        </w:rPr>
        <w:t>h</w:t>
      </w:r>
      <w:r w:rsidR="004A1250" w:rsidRPr="00B146D5">
        <w:rPr>
          <w:sz w:val="24"/>
          <w:szCs w:val="24"/>
        </w:rPr>
        <w:t xml:space="preserve">er tears and drying them with her hair. </w:t>
      </w:r>
      <w:r w:rsidR="00D64BAD" w:rsidRPr="00B146D5">
        <w:rPr>
          <w:sz w:val="24"/>
          <w:szCs w:val="24"/>
        </w:rPr>
        <w:t>The story does not tell us what her sin is</w:t>
      </w:r>
      <w:r w:rsidR="005E21D7" w:rsidRPr="00B146D5">
        <w:rPr>
          <w:sz w:val="24"/>
          <w:szCs w:val="24"/>
        </w:rPr>
        <w:t xml:space="preserve"> </w:t>
      </w:r>
      <w:r w:rsidR="004F3864" w:rsidRPr="00B146D5">
        <w:rPr>
          <w:sz w:val="24"/>
          <w:szCs w:val="24"/>
        </w:rPr>
        <w:t>and for the purpose of the story it does not matter</w:t>
      </w:r>
      <w:r w:rsidR="00CF0EAF" w:rsidRPr="00B146D5">
        <w:rPr>
          <w:sz w:val="24"/>
          <w:szCs w:val="24"/>
        </w:rPr>
        <w:t>.</w:t>
      </w:r>
      <w:r w:rsidR="000B46DB" w:rsidRPr="00B146D5">
        <w:rPr>
          <w:sz w:val="24"/>
          <w:szCs w:val="24"/>
        </w:rPr>
        <w:t xml:space="preserve"> </w:t>
      </w:r>
      <w:r w:rsidR="002A0C90" w:rsidRPr="00B146D5">
        <w:rPr>
          <w:sz w:val="24"/>
          <w:szCs w:val="24"/>
        </w:rPr>
        <w:t xml:space="preserve">The men are horrified at this breakdown of social and religious </w:t>
      </w:r>
      <w:proofErr w:type="gramStart"/>
      <w:r w:rsidR="002A0C90" w:rsidRPr="00B146D5">
        <w:rPr>
          <w:sz w:val="24"/>
          <w:szCs w:val="24"/>
        </w:rPr>
        <w:t>convention</w:t>
      </w:r>
      <w:proofErr w:type="gramEnd"/>
      <w:r w:rsidR="000F03A2" w:rsidRPr="00B146D5">
        <w:rPr>
          <w:sz w:val="24"/>
          <w:szCs w:val="24"/>
        </w:rPr>
        <w:t xml:space="preserve"> but Jesus quite simply affirms the woman as the </w:t>
      </w:r>
      <w:r w:rsidR="00EA029A" w:rsidRPr="00B146D5">
        <w:rPr>
          <w:sz w:val="24"/>
          <w:szCs w:val="24"/>
        </w:rPr>
        <w:t>hero by</w:t>
      </w:r>
      <w:r w:rsidR="000F03A2" w:rsidRPr="00B146D5">
        <w:rPr>
          <w:sz w:val="24"/>
          <w:szCs w:val="24"/>
        </w:rPr>
        <w:t xml:space="preserve"> saying </w:t>
      </w:r>
      <w:r w:rsidR="00B3080D" w:rsidRPr="00B146D5">
        <w:rPr>
          <w:sz w:val="24"/>
          <w:szCs w:val="24"/>
        </w:rPr>
        <w:t>once again</w:t>
      </w:r>
      <w:r w:rsidR="005F28CC" w:rsidRPr="00B146D5">
        <w:rPr>
          <w:sz w:val="24"/>
          <w:szCs w:val="24"/>
        </w:rPr>
        <w:t>,</w:t>
      </w:r>
      <w:r w:rsidR="00B3080D" w:rsidRPr="00B146D5">
        <w:rPr>
          <w:sz w:val="24"/>
          <w:szCs w:val="24"/>
        </w:rPr>
        <w:t xml:space="preserve"> “your faith has made you well</w:t>
      </w:r>
      <w:r w:rsidR="006D6E05" w:rsidRPr="00B146D5">
        <w:rPr>
          <w:sz w:val="24"/>
          <w:szCs w:val="24"/>
        </w:rPr>
        <w:t>,</w:t>
      </w:r>
      <w:r w:rsidR="00B3080D" w:rsidRPr="00B146D5">
        <w:rPr>
          <w:sz w:val="24"/>
          <w:szCs w:val="24"/>
        </w:rPr>
        <w:t xml:space="preserve"> go in peace”</w:t>
      </w:r>
      <w:r w:rsidR="005F28CC" w:rsidRPr="00B146D5">
        <w:rPr>
          <w:sz w:val="24"/>
          <w:szCs w:val="24"/>
        </w:rPr>
        <w:t xml:space="preserve">. </w:t>
      </w:r>
      <w:r w:rsidR="00635C67" w:rsidRPr="00B146D5">
        <w:rPr>
          <w:sz w:val="24"/>
          <w:szCs w:val="24"/>
        </w:rPr>
        <w:t xml:space="preserve">Her stance towards him is in stark contrast to the </w:t>
      </w:r>
      <w:r w:rsidR="007E4978" w:rsidRPr="00B146D5">
        <w:rPr>
          <w:sz w:val="24"/>
          <w:szCs w:val="24"/>
        </w:rPr>
        <w:t xml:space="preserve">men who had invited him in the first place. </w:t>
      </w:r>
      <w:r w:rsidR="005F28CC" w:rsidRPr="00B146D5">
        <w:rPr>
          <w:sz w:val="24"/>
          <w:szCs w:val="24"/>
        </w:rPr>
        <w:t xml:space="preserve">It is her </w:t>
      </w:r>
      <w:r w:rsidR="005F28CC" w:rsidRPr="00B146D5">
        <w:rPr>
          <w:sz w:val="24"/>
          <w:szCs w:val="24"/>
        </w:rPr>
        <w:lastRenderedPageBreak/>
        <w:t xml:space="preserve">faith in her </w:t>
      </w:r>
      <w:r w:rsidR="00F1124A" w:rsidRPr="00B146D5">
        <w:rPr>
          <w:sz w:val="24"/>
          <w:szCs w:val="24"/>
        </w:rPr>
        <w:t xml:space="preserve">God given </w:t>
      </w:r>
      <w:r w:rsidR="005F28CC" w:rsidRPr="00B146D5">
        <w:rPr>
          <w:sz w:val="24"/>
          <w:szCs w:val="24"/>
        </w:rPr>
        <w:t xml:space="preserve">human dignity </w:t>
      </w:r>
      <w:r w:rsidR="00F1124A" w:rsidRPr="00B146D5">
        <w:rPr>
          <w:sz w:val="24"/>
          <w:szCs w:val="24"/>
        </w:rPr>
        <w:t xml:space="preserve">that gives her the courage to </w:t>
      </w:r>
      <w:r w:rsidR="00031ED9" w:rsidRPr="00B146D5">
        <w:rPr>
          <w:sz w:val="24"/>
          <w:szCs w:val="24"/>
        </w:rPr>
        <w:t xml:space="preserve">make this </w:t>
      </w:r>
      <w:r w:rsidR="00FA6535" w:rsidRPr="00B146D5">
        <w:rPr>
          <w:sz w:val="24"/>
          <w:szCs w:val="24"/>
        </w:rPr>
        <w:t>breakthrough</w:t>
      </w:r>
      <w:r w:rsidR="00F1124A" w:rsidRPr="00B146D5">
        <w:rPr>
          <w:sz w:val="24"/>
          <w:szCs w:val="24"/>
        </w:rPr>
        <w:t xml:space="preserve"> </w:t>
      </w:r>
      <w:r w:rsidR="00031ED9" w:rsidRPr="00B146D5">
        <w:rPr>
          <w:sz w:val="24"/>
          <w:szCs w:val="24"/>
        </w:rPr>
        <w:t>and assert her right to be there.</w:t>
      </w:r>
      <w:r w:rsidR="00F1124A" w:rsidRPr="00B146D5">
        <w:rPr>
          <w:sz w:val="24"/>
          <w:szCs w:val="24"/>
        </w:rPr>
        <w:t xml:space="preserve"> </w:t>
      </w:r>
    </w:p>
    <w:p w14:paraId="7B3F1910" w14:textId="5D9393E6" w:rsidR="002530CB" w:rsidRPr="00B146D5" w:rsidRDefault="002530CB" w:rsidP="00B146D5">
      <w:pPr>
        <w:jc w:val="both"/>
        <w:rPr>
          <w:sz w:val="24"/>
          <w:szCs w:val="24"/>
        </w:rPr>
      </w:pPr>
      <w:r w:rsidRPr="00B146D5">
        <w:rPr>
          <w:sz w:val="24"/>
          <w:szCs w:val="24"/>
        </w:rPr>
        <w:t xml:space="preserve">Three women, three </w:t>
      </w:r>
      <w:r w:rsidR="00DD544D" w:rsidRPr="00B146D5">
        <w:rPr>
          <w:sz w:val="24"/>
          <w:szCs w:val="24"/>
        </w:rPr>
        <w:t>heroes</w:t>
      </w:r>
      <w:r w:rsidRPr="00B146D5">
        <w:rPr>
          <w:sz w:val="24"/>
          <w:szCs w:val="24"/>
        </w:rPr>
        <w:t>, all of them asserting their right to be heard</w:t>
      </w:r>
      <w:r w:rsidR="00DD544D" w:rsidRPr="00B146D5">
        <w:rPr>
          <w:sz w:val="24"/>
          <w:szCs w:val="24"/>
        </w:rPr>
        <w:t xml:space="preserve"> and to take their place in a world that would refuse them. </w:t>
      </w:r>
    </w:p>
    <w:p w14:paraId="3D3EFFFB" w14:textId="7998D10F" w:rsidR="00551899" w:rsidRPr="00B146D5" w:rsidRDefault="00551899" w:rsidP="00B146D5">
      <w:pPr>
        <w:jc w:val="both"/>
        <w:rPr>
          <w:rFonts w:cstheme="minorHAnsi"/>
          <w:color w:val="000000"/>
          <w:sz w:val="24"/>
          <w:szCs w:val="24"/>
        </w:rPr>
      </w:pPr>
      <w:r w:rsidRPr="00B146D5">
        <w:rPr>
          <w:rFonts w:cstheme="minorHAnsi"/>
          <w:color w:val="000000"/>
          <w:sz w:val="24"/>
          <w:szCs w:val="24"/>
        </w:rPr>
        <w:t>Now</w:t>
      </w:r>
      <w:r w:rsidR="00EA029A" w:rsidRPr="00B146D5">
        <w:rPr>
          <w:rFonts w:cstheme="minorHAnsi"/>
          <w:color w:val="000000"/>
          <w:sz w:val="24"/>
          <w:szCs w:val="24"/>
        </w:rPr>
        <w:t xml:space="preserve">, </w:t>
      </w:r>
      <w:r w:rsidR="00124A79" w:rsidRPr="00B146D5">
        <w:rPr>
          <w:rFonts w:cstheme="minorHAnsi"/>
          <w:color w:val="000000"/>
          <w:sz w:val="24"/>
          <w:szCs w:val="24"/>
        </w:rPr>
        <w:t>to the 21</w:t>
      </w:r>
      <w:r w:rsidR="00124A79" w:rsidRPr="00B146D5">
        <w:rPr>
          <w:rFonts w:cstheme="minorHAnsi"/>
          <w:color w:val="000000"/>
          <w:sz w:val="24"/>
          <w:szCs w:val="24"/>
          <w:vertAlign w:val="superscript"/>
        </w:rPr>
        <w:t>st</w:t>
      </w:r>
      <w:r w:rsidR="00124A79" w:rsidRPr="00B146D5">
        <w:rPr>
          <w:rFonts w:cstheme="minorHAnsi"/>
          <w:color w:val="000000"/>
          <w:sz w:val="24"/>
          <w:szCs w:val="24"/>
        </w:rPr>
        <w:t xml:space="preserve"> century and three more women.</w:t>
      </w:r>
    </w:p>
    <w:p w14:paraId="2B415ECD" w14:textId="3AE5CEC2" w:rsidR="0059479E" w:rsidRPr="00CA2B29" w:rsidRDefault="00CA2B29" w:rsidP="00B146D5">
      <w:pPr>
        <w:jc w:val="both"/>
        <w:rPr>
          <w:rFonts w:cstheme="minorHAnsi"/>
          <w:b/>
          <w:bCs/>
          <w:color w:val="538135" w:themeColor="accent6" w:themeShade="BF"/>
          <w:sz w:val="24"/>
          <w:szCs w:val="24"/>
        </w:rPr>
      </w:pPr>
      <w:r w:rsidRPr="00CA2B29">
        <w:rPr>
          <w:rFonts w:cstheme="minorHAnsi"/>
          <w:b/>
          <w:bCs/>
          <w:color w:val="538135" w:themeColor="accent6" w:themeShade="BF"/>
          <w:sz w:val="24"/>
          <w:szCs w:val="24"/>
        </w:rPr>
        <w:t>21</w:t>
      </w:r>
      <w:r w:rsidRPr="00CA2B29">
        <w:rPr>
          <w:rFonts w:cstheme="minorHAnsi"/>
          <w:b/>
          <w:bCs/>
          <w:color w:val="538135" w:themeColor="accent6" w:themeShade="BF"/>
          <w:sz w:val="24"/>
          <w:szCs w:val="24"/>
          <w:vertAlign w:val="superscript"/>
        </w:rPr>
        <w:t>st</w:t>
      </w:r>
      <w:r w:rsidRPr="00CA2B29">
        <w:rPr>
          <w:rFonts w:cstheme="minorHAnsi"/>
          <w:b/>
          <w:bCs/>
          <w:color w:val="538135" w:themeColor="accent6" w:themeShade="BF"/>
          <w:sz w:val="24"/>
          <w:szCs w:val="24"/>
        </w:rPr>
        <w:t xml:space="preserve"> Century </w:t>
      </w:r>
      <w:r w:rsidR="0059479E" w:rsidRPr="00CA2B29">
        <w:rPr>
          <w:rFonts w:cstheme="minorHAnsi"/>
          <w:b/>
          <w:bCs/>
          <w:color w:val="538135" w:themeColor="accent6" w:themeShade="BF"/>
          <w:sz w:val="24"/>
          <w:szCs w:val="24"/>
        </w:rPr>
        <w:t xml:space="preserve">The stories of </w:t>
      </w:r>
      <w:proofErr w:type="spellStart"/>
      <w:r w:rsidR="0059479E" w:rsidRPr="00CA2B29">
        <w:rPr>
          <w:rFonts w:cstheme="minorHAnsi"/>
          <w:b/>
          <w:bCs/>
          <w:color w:val="538135" w:themeColor="accent6" w:themeShade="BF"/>
          <w:sz w:val="24"/>
          <w:szCs w:val="24"/>
        </w:rPr>
        <w:t>Pembar</w:t>
      </w:r>
      <w:proofErr w:type="spellEnd"/>
      <w:r w:rsidR="0059479E" w:rsidRPr="00CA2B29">
        <w:rPr>
          <w:rFonts w:cstheme="minorHAnsi"/>
          <w:b/>
          <w:bCs/>
          <w:color w:val="538135" w:themeColor="accent6" w:themeShade="BF"/>
          <w:sz w:val="24"/>
          <w:szCs w:val="24"/>
        </w:rPr>
        <w:t xml:space="preserve">, </w:t>
      </w:r>
      <w:proofErr w:type="spellStart"/>
      <w:r w:rsidR="0059479E" w:rsidRPr="00CA2B29">
        <w:rPr>
          <w:rFonts w:cstheme="minorHAnsi"/>
          <w:b/>
          <w:bCs/>
          <w:color w:val="538135" w:themeColor="accent6" w:themeShade="BF"/>
          <w:sz w:val="24"/>
          <w:szCs w:val="24"/>
        </w:rPr>
        <w:t>Sojina</w:t>
      </w:r>
      <w:proofErr w:type="spellEnd"/>
      <w:r w:rsidR="0059479E" w:rsidRPr="00CA2B29">
        <w:rPr>
          <w:rFonts w:cstheme="minorHAnsi"/>
          <w:b/>
          <w:bCs/>
          <w:color w:val="538135" w:themeColor="accent6" w:themeShade="BF"/>
          <w:sz w:val="24"/>
          <w:szCs w:val="24"/>
        </w:rPr>
        <w:t xml:space="preserve"> and Jamila</w:t>
      </w:r>
    </w:p>
    <w:p w14:paraId="019DD625" w14:textId="7F92512E" w:rsidR="00463CF9" w:rsidRPr="00B146D5" w:rsidRDefault="00463CF9" w:rsidP="00B146D5">
      <w:pPr>
        <w:jc w:val="both"/>
        <w:rPr>
          <w:rFonts w:eastAsia="Times New Roman" w:cstheme="minorHAnsi"/>
          <w:color w:val="3C4245"/>
          <w:sz w:val="24"/>
          <w:szCs w:val="24"/>
          <w:lang w:eastAsia="en-IE"/>
        </w:rPr>
      </w:pPr>
      <w:r w:rsidRPr="00B146D5">
        <w:rPr>
          <w:rFonts w:cstheme="minorHAnsi"/>
          <w:b/>
          <w:bCs/>
          <w:i/>
          <w:iCs/>
          <w:color w:val="000000"/>
          <w:sz w:val="24"/>
          <w:szCs w:val="24"/>
        </w:rPr>
        <w:t xml:space="preserve">Pemba </w:t>
      </w:r>
      <w:r w:rsidRPr="00B146D5">
        <w:rPr>
          <w:rFonts w:cstheme="minorHAnsi"/>
          <w:color w:val="000000"/>
          <w:sz w:val="24"/>
          <w:szCs w:val="24"/>
        </w:rPr>
        <w:t>was called “</w:t>
      </w:r>
      <w:proofErr w:type="spellStart"/>
      <w:r w:rsidRPr="00B146D5">
        <w:rPr>
          <w:rFonts w:cstheme="minorHAnsi"/>
          <w:color w:val="000000"/>
          <w:sz w:val="24"/>
          <w:szCs w:val="24"/>
        </w:rPr>
        <w:t>ndoki</w:t>
      </w:r>
      <w:proofErr w:type="spellEnd"/>
      <w:r w:rsidRPr="00B146D5">
        <w:rPr>
          <w:rFonts w:cstheme="minorHAnsi"/>
          <w:color w:val="000000"/>
          <w:sz w:val="24"/>
          <w:szCs w:val="24"/>
        </w:rPr>
        <w:t xml:space="preserve">,” or “witch,” by her community, including her father and siblings. </w:t>
      </w:r>
      <w:proofErr w:type="spellStart"/>
      <w:r w:rsidRPr="00B146D5">
        <w:rPr>
          <w:rFonts w:cstheme="minorHAnsi"/>
          <w:b/>
          <w:bCs/>
          <w:i/>
          <w:iCs/>
          <w:color w:val="000000"/>
          <w:sz w:val="24"/>
          <w:szCs w:val="24"/>
        </w:rPr>
        <w:t>Sojina</w:t>
      </w:r>
      <w:proofErr w:type="spellEnd"/>
      <w:r w:rsidRPr="00B146D5">
        <w:rPr>
          <w:rFonts w:cstheme="minorHAnsi"/>
          <w:color w:val="000000"/>
          <w:sz w:val="24"/>
          <w:szCs w:val="24"/>
        </w:rPr>
        <w:t xml:space="preserve"> felt like a prisoner in the room she was banished to, forbidden to step outside even to worship. </w:t>
      </w:r>
      <w:r w:rsidRPr="00B146D5">
        <w:rPr>
          <w:rFonts w:cstheme="minorHAnsi"/>
          <w:b/>
          <w:bCs/>
          <w:i/>
          <w:iCs/>
          <w:color w:val="000000"/>
          <w:sz w:val="24"/>
          <w:szCs w:val="24"/>
        </w:rPr>
        <w:t>Jamila</w:t>
      </w:r>
      <w:r w:rsidRPr="00B146D5">
        <w:rPr>
          <w:rFonts w:cstheme="minorHAnsi"/>
          <w:color w:val="000000"/>
          <w:sz w:val="24"/>
          <w:szCs w:val="24"/>
        </w:rPr>
        <w:t xml:space="preserve">’s career as an early childhood development teacher came to an end. </w:t>
      </w:r>
      <w:r w:rsidRPr="00B146D5">
        <w:rPr>
          <w:rFonts w:cstheme="minorHAnsi"/>
          <w:color w:val="000000"/>
          <w:sz w:val="24"/>
          <w:szCs w:val="24"/>
        </w:rPr>
        <w:br/>
        <w:t xml:space="preserve">All three women had undergone prolonged, </w:t>
      </w:r>
      <w:proofErr w:type="gramStart"/>
      <w:r w:rsidRPr="00B146D5">
        <w:rPr>
          <w:rFonts w:cstheme="minorHAnsi"/>
          <w:color w:val="000000"/>
          <w:sz w:val="24"/>
          <w:szCs w:val="24"/>
        </w:rPr>
        <w:t>obstructed</w:t>
      </w:r>
      <w:proofErr w:type="gramEnd"/>
      <w:r w:rsidRPr="00B146D5">
        <w:rPr>
          <w:rFonts w:cstheme="minorHAnsi"/>
          <w:color w:val="000000"/>
          <w:sz w:val="24"/>
          <w:szCs w:val="24"/>
        </w:rPr>
        <w:t xml:space="preserve"> and agonizing labour. All three lost their babies. And all three developed </w:t>
      </w:r>
      <w:hyperlink r:id="rId8" w:history="1">
        <w:r w:rsidRPr="00B146D5">
          <w:rPr>
            <w:rStyle w:val="Hyperlink"/>
            <w:rFonts w:cstheme="minorHAnsi"/>
            <w:color w:val="4A8BCD"/>
            <w:sz w:val="24"/>
            <w:szCs w:val="24"/>
          </w:rPr>
          <w:t>obstetric fistula</w:t>
        </w:r>
      </w:hyperlink>
      <w:r w:rsidRPr="00B146D5">
        <w:rPr>
          <w:rFonts w:cstheme="minorHAnsi"/>
          <w:color w:val="000000"/>
          <w:sz w:val="24"/>
          <w:szCs w:val="24"/>
        </w:rPr>
        <w:t>, the childbirth injury that left them leaking urine and faeces and rendered them pariahs in the only homes they knew.</w:t>
      </w:r>
      <w:r w:rsidRPr="00B146D5">
        <w:rPr>
          <w:rFonts w:cstheme="minorHAnsi"/>
          <w:color w:val="000000"/>
          <w:sz w:val="24"/>
          <w:szCs w:val="24"/>
        </w:rPr>
        <w:br/>
      </w:r>
      <w:r w:rsidRPr="00B146D5">
        <w:rPr>
          <w:rFonts w:eastAsia="Times New Roman" w:cstheme="minorHAnsi"/>
          <w:color w:val="3C4245"/>
          <w:sz w:val="24"/>
          <w:szCs w:val="24"/>
          <w:lang w:eastAsia="en-IE"/>
        </w:rPr>
        <w:t xml:space="preserve">Each year between 50,000 to 100,000 women worldwide are affected by obstetric fistula, an abnormal opening between a woman’s genital tract and her urinary tract or rectum. The development of obstetric fistula is directly linked to one of the major causes of maternal mortality: obstructed labour. Women who experience obstetric fistula suffer constant incontinence, shame, social </w:t>
      </w:r>
      <w:proofErr w:type="gramStart"/>
      <w:r w:rsidRPr="00B146D5">
        <w:rPr>
          <w:rFonts w:eastAsia="Times New Roman" w:cstheme="minorHAnsi"/>
          <w:color w:val="3C4245"/>
          <w:sz w:val="24"/>
          <w:szCs w:val="24"/>
          <w:lang w:eastAsia="en-IE"/>
        </w:rPr>
        <w:t>segregation</w:t>
      </w:r>
      <w:proofErr w:type="gramEnd"/>
      <w:r w:rsidRPr="00B146D5">
        <w:rPr>
          <w:rFonts w:eastAsia="Times New Roman" w:cstheme="minorHAnsi"/>
          <w:color w:val="3C4245"/>
          <w:sz w:val="24"/>
          <w:szCs w:val="24"/>
          <w:lang w:eastAsia="en-IE"/>
        </w:rPr>
        <w:t xml:space="preserve"> and health problems. </w:t>
      </w:r>
      <w:r w:rsidRPr="00B146D5">
        <w:rPr>
          <w:rFonts w:cstheme="minorHAnsi"/>
          <w:color w:val="3C4245"/>
          <w:sz w:val="24"/>
          <w:szCs w:val="24"/>
        </w:rPr>
        <w:t xml:space="preserve">Most fistulae occur among women living in poverty in cultures where a woman’s status and self-esteem may depend almost entirely on her marriage and ability to bear children. </w:t>
      </w:r>
      <w:r w:rsidRPr="00B146D5">
        <w:rPr>
          <w:rFonts w:eastAsia="Times New Roman" w:cstheme="minorHAnsi"/>
          <w:color w:val="3C4245"/>
          <w:sz w:val="24"/>
          <w:szCs w:val="24"/>
          <w:lang w:eastAsia="en-IE"/>
        </w:rPr>
        <w:t>It is estimated that more than 2 million young women live with untreated obstetric fistula in Asia and sub-Saharan Africa.</w:t>
      </w:r>
    </w:p>
    <w:p w14:paraId="37795DDA" w14:textId="34397458" w:rsidR="0036677B" w:rsidRPr="0036677B" w:rsidRDefault="0036677B" w:rsidP="00B146D5">
      <w:pPr>
        <w:jc w:val="both"/>
        <w:rPr>
          <w:rFonts w:eastAsia="Times New Roman" w:cstheme="minorHAnsi"/>
          <w:b/>
          <w:bCs/>
          <w:color w:val="538135" w:themeColor="accent6" w:themeShade="BF"/>
          <w:sz w:val="24"/>
          <w:szCs w:val="24"/>
          <w:lang w:eastAsia="en-IE"/>
        </w:rPr>
      </w:pPr>
      <w:r w:rsidRPr="0036677B">
        <w:rPr>
          <w:rFonts w:eastAsia="Times New Roman" w:cstheme="minorHAnsi"/>
          <w:b/>
          <w:bCs/>
          <w:color w:val="538135" w:themeColor="accent6" w:themeShade="BF"/>
          <w:sz w:val="24"/>
          <w:szCs w:val="24"/>
          <w:lang w:eastAsia="en-IE"/>
        </w:rPr>
        <w:t xml:space="preserve">Where the Gospels and the </w:t>
      </w:r>
      <w:r w:rsidR="00976570">
        <w:rPr>
          <w:rFonts w:eastAsia="Times New Roman" w:cstheme="minorHAnsi"/>
          <w:b/>
          <w:bCs/>
          <w:color w:val="538135" w:themeColor="accent6" w:themeShade="BF"/>
          <w:sz w:val="24"/>
          <w:szCs w:val="24"/>
          <w:lang w:eastAsia="en-IE"/>
        </w:rPr>
        <w:t xml:space="preserve">realities in the </w:t>
      </w:r>
      <w:r w:rsidRPr="0036677B">
        <w:rPr>
          <w:rFonts w:eastAsia="Times New Roman" w:cstheme="minorHAnsi"/>
          <w:b/>
          <w:bCs/>
          <w:color w:val="538135" w:themeColor="accent6" w:themeShade="BF"/>
          <w:sz w:val="24"/>
          <w:szCs w:val="24"/>
          <w:lang w:eastAsia="en-IE"/>
        </w:rPr>
        <w:t>21</w:t>
      </w:r>
      <w:r w:rsidRPr="0036677B">
        <w:rPr>
          <w:rFonts w:eastAsia="Times New Roman" w:cstheme="minorHAnsi"/>
          <w:b/>
          <w:bCs/>
          <w:color w:val="538135" w:themeColor="accent6" w:themeShade="BF"/>
          <w:sz w:val="24"/>
          <w:szCs w:val="24"/>
          <w:vertAlign w:val="superscript"/>
          <w:lang w:eastAsia="en-IE"/>
        </w:rPr>
        <w:t>st</w:t>
      </w:r>
      <w:r w:rsidRPr="0036677B">
        <w:rPr>
          <w:rFonts w:eastAsia="Times New Roman" w:cstheme="minorHAnsi"/>
          <w:b/>
          <w:bCs/>
          <w:color w:val="538135" w:themeColor="accent6" w:themeShade="BF"/>
          <w:sz w:val="24"/>
          <w:szCs w:val="24"/>
          <w:lang w:eastAsia="en-IE"/>
        </w:rPr>
        <w:t xml:space="preserve"> Century</w:t>
      </w:r>
      <w:r>
        <w:rPr>
          <w:rFonts w:eastAsia="Times New Roman" w:cstheme="minorHAnsi"/>
          <w:b/>
          <w:bCs/>
          <w:color w:val="538135" w:themeColor="accent6" w:themeShade="BF"/>
          <w:sz w:val="24"/>
          <w:szCs w:val="24"/>
          <w:lang w:eastAsia="en-IE"/>
        </w:rPr>
        <w:t xml:space="preserve"> </w:t>
      </w:r>
      <w:r w:rsidR="00976570">
        <w:rPr>
          <w:rFonts w:eastAsia="Times New Roman" w:cstheme="minorHAnsi"/>
          <w:b/>
          <w:bCs/>
          <w:color w:val="538135" w:themeColor="accent6" w:themeShade="BF"/>
          <w:sz w:val="24"/>
          <w:szCs w:val="24"/>
          <w:lang w:eastAsia="en-IE"/>
        </w:rPr>
        <w:t>merge</w:t>
      </w:r>
    </w:p>
    <w:p w14:paraId="4D5246F1" w14:textId="75401BDA" w:rsidR="00124A79" w:rsidRPr="00B146D5" w:rsidRDefault="00EB74F3" w:rsidP="00B146D5">
      <w:pPr>
        <w:jc w:val="both"/>
        <w:rPr>
          <w:sz w:val="24"/>
          <w:szCs w:val="24"/>
        </w:rPr>
      </w:pPr>
      <w:r w:rsidRPr="00B146D5">
        <w:rPr>
          <w:rFonts w:eastAsia="Times New Roman" w:cstheme="minorHAnsi"/>
          <w:color w:val="3C4245"/>
          <w:sz w:val="24"/>
          <w:szCs w:val="24"/>
          <w:lang w:eastAsia="en-IE"/>
        </w:rPr>
        <w:t xml:space="preserve">Can the world of the Gospels speak to these women and their plight </w:t>
      </w:r>
      <w:r w:rsidR="005761E2" w:rsidRPr="00B146D5">
        <w:rPr>
          <w:color w:val="3C4245"/>
          <w:sz w:val="24"/>
          <w:szCs w:val="24"/>
          <w:lang w:eastAsia="en-GB"/>
        </w:rPr>
        <w:t xml:space="preserve">and also to those who support them </w:t>
      </w:r>
      <w:r w:rsidR="00B374D6" w:rsidRPr="00B146D5">
        <w:rPr>
          <w:rFonts w:eastAsia="Times New Roman" w:cstheme="minorHAnsi"/>
          <w:color w:val="3C4245"/>
          <w:sz w:val="24"/>
          <w:szCs w:val="24"/>
          <w:lang w:eastAsia="en-IE"/>
        </w:rPr>
        <w:t>–</w:t>
      </w:r>
      <w:r w:rsidRPr="00B146D5">
        <w:rPr>
          <w:rFonts w:eastAsia="Times New Roman" w:cstheme="minorHAnsi"/>
          <w:color w:val="3C4245"/>
          <w:sz w:val="24"/>
          <w:szCs w:val="24"/>
          <w:lang w:eastAsia="en-IE"/>
        </w:rPr>
        <w:t xml:space="preserve"> </w:t>
      </w:r>
      <w:r w:rsidR="00B374D6" w:rsidRPr="00B146D5">
        <w:rPr>
          <w:rFonts w:eastAsia="Times New Roman" w:cstheme="minorHAnsi"/>
          <w:color w:val="3C4245"/>
          <w:sz w:val="24"/>
          <w:szCs w:val="24"/>
          <w:lang w:eastAsia="en-IE"/>
        </w:rPr>
        <w:t>Most definitely yes! Th</w:t>
      </w:r>
      <w:r w:rsidR="00B31695" w:rsidRPr="00B146D5">
        <w:rPr>
          <w:rFonts w:eastAsia="Times New Roman" w:cstheme="minorHAnsi"/>
          <w:color w:val="3C4245"/>
          <w:sz w:val="24"/>
          <w:szCs w:val="24"/>
          <w:lang w:eastAsia="en-IE"/>
        </w:rPr>
        <w:t xml:space="preserve">e Gospel </w:t>
      </w:r>
      <w:r w:rsidR="00B374D6" w:rsidRPr="00B146D5">
        <w:rPr>
          <w:rFonts w:eastAsia="Times New Roman" w:cstheme="minorHAnsi"/>
          <w:color w:val="3C4245"/>
          <w:sz w:val="24"/>
          <w:szCs w:val="24"/>
          <w:lang w:eastAsia="en-IE"/>
        </w:rPr>
        <w:t>affirms their right to take their place in society and to benefit from whate</w:t>
      </w:r>
      <w:r w:rsidR="00462AA2" w:rsidRPr="00B146D5">
        <w:rPr>
          <w:rFonts w:eastAsia="Times New Roman" w:cstheme="minorHAnsi"/>
          <w:color w:val="3C4245"/>
          <w:sz w:val="24"/>
          <w:szCs w:val="24"/>
          <w:lang w:eastAsia="en-IE"/>
        </w:rPr>
        <w:t>ver</w:t>
      </w:r>
      <w:r w:rsidR="00B374D6" w:rsidRPr="00B146D5">
        <w:rPr>
          <w:rFonts w:eastAsia="Times New Roman" w:cstheme="minorHAnsi"/>
          <w:color w:val="3C4245"/>
          <w:sz w:val="24"/>
          <w:szCs w:val="24"/>
          <w:lang w:eastAsia="en-IE"/>
        </w:rPr>
        <w:t xml:space="preserve"> </w:t>
      </w:r>
      <w:r w:rsidR="00824945" w:rsidRPr="00B146D5">
        <w:rPr>
          <w:rFonts w:eastAsia="Times New Roman" w:cstheme="minorHAnsi"/>
          <w:color w:val="3C4245"/>
          <w:sz w:val="24"/>
          <w:szCs w:val="24"/>
          <w:lang w:eastAsia="en-IE"/>
        </w:rPr>
        <w:t xml:space="preserve">treatment that will resolve their medical condition. </w:t>
      </w:r>
      <w:r w:rsidR="00CE29C1" w:rsidRPr="00B146D5">
        <w:rPr>
          <w:rFonts w:eastAsia="Times New Roman" w:cstheme="minorHAnsi"/>
          <w:color w:val="3C4245"/>
          <w:sz w:val="24"/>
          <w:szCs w:val="24"/>
          <w:lang w:eastAsia="en-IE"/>
        </w:rPr>
        <w:t xml:space="preserve">It speaks to </w:t>
      </w:r>
      <w:r w:rsidR="004A1AA3" w:rsidRPr="00B146D5">
        <w:rPr>
          <w:rFonts w:eastAsia="Times New Roman" w:cstheme="minorHAnsi"/>
          <w:color w:val="3C4245"/>
          <w:sz w:val="24"/>
          <w:szCs w:val="24"/>
          <w:lang w:eastAsia="en-IE"/>
        </w:rPr>
        <w:t xml:space="preserve">the importance of </w:t>
      </w:r>
      <w:r w:rsidR="00CE29C1" w:rsidRPr="00B146D5">
        <w:rPr>
          <w:rFonts w:eastAsia="Times New Roman" w:cstheme="minorHAnsi"/>
          <w:color w:val="3C4245"/>
          <w:sz w:val="24"/>
          <w:szCs w:val="24"/>
          <w:lang w:eastAsia="en-IE"/>
        </w:rPr>
        <w:t>faith and</w:t>
      </w:r>
      <w:r w:rsidR="004A1AA3" w:rsidRPr="00B146D5">
        <w:rPr>
          <w:rFonts w:eastAsia="Times New Roman" w:cstheme="minorHAnsi"/>
          <w:color w:val="3C4245"/>
          <w:sz w:val="24"/>
          <w:szCs w:val="24"/>
          <w:lang w:eastAsia="en-IE"/>
        </w:rPr>
        <w:t xml:space="preserve"> courage in the face of exclusion and rejection. This faith </w:t>
      </w:r>
      <w:r w:rsidR="0047182C" w:rsidRPr="00B146D5">
        <w:rPr>
          <w:rFonts w:eastAsia="Times New Roman" w:cstheme="minorHAnsi"/>
          <w:color w:val="3C4245"/>
          <w:sz w:val="24"/>
          <w:szCs w:val="24"/>
          <w:lang w:eastAsia="en-IE"/>
        </w:rPr>
        <w:t xml:space="preserve">is not simply in a higher power </w:t>
      </w:r>
      <w:r w:rsidR="00EA029A" w:rsidRPr="00B146D5">
        <w:rPr>
          <w:rFonts w:eastAsia="Times New Roman" w:cstheme="minorHAnsi"/>
          <w:color w:val="3C4245"/>
          <w:sz w:val="24"/>
          <w:szCs w:val="24"/>
          <w:lang w:eastAsia="en-IE"/>
        </w:rPr>
        <w:t>“</w:t>
      </w:r>
      <w:r w:rsidR="00B1635A" w:rsidRPr="00B146D5">
        <w:rPr>
          <w:rFonts w:eastAsia="Times New Roman" w:cstheme="minorHAnsi"/>
          <w:color w:val="3C4245"/>
          <w:sz w:val="24"/>
          <w:szCs w:val="24"/>
          <w:lang w:eastAsia="en-IE"/>
        </w:rPr>
        <w:t>out there</w:t>
      </w:r>
      <w:r w:rsidR="00EA029A" w:rsidRPr="00B146D5">
        <w:rPr>
          <w:rFonts w:eastAsia="Times New Roman" w:cstheme="minorHAnsi"/>
          <w:color w:val="3C4245"/>
          <w:sz w:val="24"/>
          <w:szCs w:val="24"/>
          <w:lang w:eastAsia="en-IE"/>
        </w:rPr>
        <w:t>”</w:t>
      </w:r>
      <w:r w:rsidR="00B1635A" w:rsidRPr="00B146D5">
        <w:rPr>
          <w:rFonts w:eastAsia="Times New Roman" w:cstheme="minorHAnsi"/>
          <w:color w:val="3C4245"/>
          <w:sz w:val="24"/>
          <w:szCs w:val="24"/>
          <w:lang w:eastAsia="en-IE"/>
        </w:rPr>
        <w:t xml:space="preserve"> that can work miracles </w:t>
      </w:r>
      <w:r w:rsidR="0047182C" w:rsidRPr="00B146D5">
        <w:rPr>
          <w:rFonts w:eastAsia="Times New Roman" w:cstheme="minorHAnsi"/>
          <w:color w:val="3C4245"/>
          <w:sz w:val="24"/>
          <w:szCs w:val="24"/>
          <w:lang w:eastAsia="en-IE"/>
        </w:rPr>
        <w:t xml:space="preserve">but </w:t>
      </w:r>
      <w:r w:rsidR="00113D42" w:rsidRPr="00B146D5">
        <w:rPr>
          <w:rFonts w:eastAsia="Times New Roman" w:cstheme="minorHAnsi"/>
          <w:color w:val="3C4245"/>
          <w:sz w:val="24"/>
          <w:szCs w:val="24"/>
          <w:lang w:eastAsia="en-IE"/>
        </w:rPr>
        <w:t xml:space="preserve">also </w:t>
      </w:r>
      <w:r w:rsidR="00B1635A" w:rsidRPr="00B146D5">
        <w:rPr>
          <w:rFonts w:eastAsia="Times New Roman" w:cstheme="minorHAnsi"/>
          <w:color w:val="3C4245"/>
          <w:sz w:val="24"/>
          <w:szCs w:val="24"/>
          <w:lang w:eastAsia="en-IE"/>
        </w:rPr>
        <w:t>and perhaps more importantly faith</w:t>
      </w:r>
      <w:r w:rsidR="003E4AA1" w:rsidRPr="00B146D5">
        <w:rPr>
          <w:rFonts w:eastAsia="Times New Roman" w:cstheme="minorHAnsi"/>
          <w:color w:val="3C4245"/>
          <w:sz w:val="24"/>
          <w:szCs w:val="24"/>
          <w:lang w:eastAsia="en-IE"/>
        </w:rPr>
        <w:t xml:space="preserve"> in themselves and</w:t>
      </w:r>
      <w:r w:rsidR="00B1635A" w:rsidRPr="00B146D5">
        <w:rPr>
          <w:rFonts w:eastAsia="Times New Roman" w:cstheme="minorHAnsi"/>
          <w:color w:val="3C4245"/>
          <w:sz w:val="24"/>
          <w:szCs w:val="24"/>
          <w:lang w:eastAsia="en-IE"/>
        </w:rPr>
        <w:t xml:space="preserve"> </w:t>
      </w:r>
      <w:r w:rsidR="00113D42" w:rsidRPr="00B146D5">
        <w:rPr>
          <w:rFonts w:eastAsia="Times New Roman" w:cstheme="minorHAnsi"/>
          <w:color w:val="3C4245"/>
          <w:sz w:val="24"/>
          <w:szCs w:val="24"/>
          <w:lang w:eastAsia="en-IE"/>
        </w:rPr>
        <w:t xml:space="preserve">in </w:t>
      </w:r>
      <w:r w:rsidR="0033460B" w:rsidRPr="00B146D5">
        <w:rPr>
          <w:rFonts w:eastAsia="Times New Roman" w:cstheme="minorHAnsi"/>
          <w:color w:val="3C4245"/>
          <w:sz w:val="24"/>
          <w:szCs w:val="24"/>
          <w:lang w:eastAsia="en-IE"/>
        </w:rPr>
        <w:t>a</w:t>
      </w:r>
      <w:r w:rsidR="00B1635A" w:rsidRPr="00B146D5">
        <w:rPr>
          <w:rFonts w:eastAsia="Times New Roman" w:cstheme="minorHAnsi"/>
          <w:color w:val="3C4245"/>
          <w:sz w:val="24"/>
          <w:szCs w:val="24"/>
          <w:lang w:eastAsia="en-IE"/>
        </w:rPr>
        <w:t xml:space="preserve"> God </w:t>
      </w:r>
      <w:r w:rsidR="0033460B" w:rsidRPr="00B146D5">
        <w:rPr>
          <w:rFonts w:eastAsia="Times New Roman" w:cstheme="minorHAnsi"/>
          <w:color w:val="3C4245"/>
          <w:sz w:val="24"/>
          <w:szCs w:val="24"/>
          <w:lang w:eastAsia="en-IE"/>
        </w:rPr>
        <w:t xml:space="preserve">who validates </w:t>
      </w:r>
      <w:r w:rsidR="007A6C1A" w:rsidRPr="00B146D5">
        <w:rPr>
          <w:rFonts w:eastAsia="Times New Roman" w:cstheme="minorHAnsi"/>
          <w:color w:val="3C4245"/>
          <w:sz w:val="24"/>
          <w:szCs w:val="24"/>
          <w:lang w:eastAsia="en-IE"/>
        </w:rPr>
        <w:t>thei</w:t>
      </w:r>
      <w:r w:rsidR="0033460B" w:rsidRPr="00B146D5">
        <w:rPr>
          <w:rFonts w:eastAsia="Times New Roman" w:cstheme="minorHAnsi"/>
          <w:color w:val="3C4245"/>
          <w:sz w:val="24"/>
          <w:szCs w:val="24"/>
          <w:lang w:eastAsia="en-IE"/>
        </w:rPr>
        <w:t xml:space="preserve">r struggle </w:t>
      </w:r>
      <w:r w:rsidR="00091E88" w:rsidRPr="00B146D5">
        <w:rPr>
          <w:rFonts w:eastAsia="Times New Roman" w:cstheme="minorHAnsi"/>
          <w:color w:val="3C4245"/>
          <w:sz w:val="24"/>
          <w:szCs w:val="24"/>
          <w:lang w:eastAsia="en-IE"/>
        </w:rPr>
        <w:t>to thrive as</w:t>
      </w:r>
      <w:r w:rsidR="00B1635A" w:rsidRPr="00B146D5">
        <w:rPr>
          <w:rFonts w:eastAsia="Times New Roman" w:cstheme="minorHAnsi"/>
          <w:color w:val="3C4245"/>
          <w:sz w:val="24"/>
          <w:szCs w:val="24"/>
          <w:lang w:eastAsia="en-IE"/>
        </w:rPr>
        <w:t xml:space="preserve"> human beings who</w:t>
      </w:r>
      <w:r w:rsidR="00F272BF" w:rsidRPr="00B146D5">
        <w:rPr>
          <w:rFonts w:eastAsia="Times New Roman" w:cstheme="minorHAnsi"/>
          <w:color w:val="3C4245"/>
          <w:sz w:val="24"/>
          <w:szCs w:val="24"/>
          <w:lang w:eastAsia="en-IE"/>
        </w:rPr>
        <w:t>se lives may not be</w:t>
      </w:r>
      <w:r w:rsidR="00587B8F" w:rsidRPr="00B146D5">
        <w:rPr>
          <w:rFonts w:eastAsia="Times New Roman" w:cstheme="minorHAnsi"/>
          <w:color w:val="3C4245"/>
          <w:sz w:val="24"/>
          <w:szCs w:val="24"/>
          <w:lang w:eastAsia="en-IE"/>
        </w:rPr>
        <w:t xml:space="preserve"> diminished by societal, </w:t>
      </w:r>
      <w:proofErr w:type="gramStart"/>
      <w:r w:rsidR="00587B8F" w:rsidRPr="00B146D5">
        <w:rPr>
          <w:rFonts w:eastAsia="Times New Roman" w:cstheme="minorHAnsi"/>
          <w:color w:val="3C4245"/>
          <w:sz w:val="24"/>
          <w:szCs w:val="24"/>
          <w:lang w:eastAsia="en-IE"/>
        </w:rPr>
        <w:t>cultural</w:t>
      </w:r>
      <w:proofErr w:type="gramEnd"/>
      <w:r w:rsidR="00587B8F" w:rsidRPr="00B146D5">
        <w:rPr>
          <w:rFonts w:eastAsia="Times New Roman" w:cstheme="minorHAnsi"/>
          <w:color w:val="3C4245"/>
          <w:sz w:val="24"/>
          <w:szCs w:val="24"/>
          <w:lang w:eastAsia="en-IE"/>
        </w:rPr>
        <w:t xml:space="preserve"> or religious norms that en</w:t>
      </w:r>
      <w:r w:rsidR="000C6D85" w:rsidRPr="00B146D5">
        <w:rPr>
          <w:rFonts w:eastAsia="Times New Roman" w:cstheme="minorHAnsi"/>
          <w:color w:val="3C4245"/>
          <w:sz w:val="24"/>
          <w:szCs w:val="24"/>
          <w:lang w:eastAsia="en-IE"/>
        </w:rPr>
        <w:t>s</w:t>
      </w:r>
      <w:r w:rsidR="00587B8F" w:rsidRPr="00B146D5">
        <w:rPr>
          <w:rFonts w:eastAsia="Times New Roman" w:cstheme="minorHAnsi"/>
          <w:color w:val="3C4245"/>
          <w:sz w:val="24"/>
          <w:szCs w:val="24"/>
          <w:lang w:eastAsia="en-IE"/>
        </w:rPr>
        <w:t xml:space="preserve">lave </w:t>
      </w:r>
      <w:r w:rsidR="00BE2807" w:rsidRPr="00B146D5">
        <w:rPr>
          <w:rFonts w:eastAsia="Times New Roman" w:cstheme="minorHAnsi"/>
          <w:color w:val="3C4245"/>
          <w:sz w:val="24"/>
          <w:szCs w:val="24"/>
          <w:lang w:eastAsia="en-IE"/>
        </w:rPr>
        <w:t>and</w:t>
      </w:r>
      <w:r w:rsidR="00587B8F" w:rsidRPr="00B146D5">
        <w:rPr>
          <w:rFonts w:eastAsia="Times New Roman" w:cstheme="minorHAnsi"/>
          <w:color w:val="3C4245"/>
          <w:sz w:val="24"/>
          <w:szCs w:val="24"/>
          <w:lang w:eastAsia="en-IE"/>
        </w:rPr>
        <w:t xml:space="preserve"> be</w:t>
      </w:r>
      <w:r w:rsidR="000C6D85" w:rsidRPr="00B146D5">
        <w:rPr>
          <w:rFonts w:eastAsia="Times New Roman" w:cstheme="minorHAnsi"/>
          <w:color w:val="3C4245"/>
          <w:sz w:val="24"/>
          <w:szCs w:val="24"/>
          <w:lang w:eastAsia="en-IE"/>
        </w:rPr>
        <w:t>little</w:t>
      </w:r>
      <w:r w:rsidR="00BE2807" w:rsidRPr="00B146D5">
        <w:rPr>
          <w:rFonts w:eastAsia="Times New Roman" w:cstheme="minorHAnsi"/>
          <w:color w:val="3C4245"/>
          <w:sz w:val="24"/>
          <w:szCs w:val="24"/>
          <w:lang w:eastAsia="en-IE"/>
        </w:rPr>
        <w:t xml:space="preserve"> them</w:t>
      </w:r>
      <w:r w:rsidR="00A37098" w:rsidRPr="00B146D5">
        <w:rPr>
          <w:rFonts w:eastAsia="Times New Roman" w:cstheme="minorHAnsi"/>
          <w:color w:val="3C4245"/>
          <w:sz w:val="24"/>
          <w:szCs w:val="24"/>
          <w:lang w:eastAsia="en-IE"/>
        </w:rPr>
        <w:t>. The Gospel</w:t>
      </w:r>
      <w:r w:rsidR="00EA029A" w:rsidRPr="00B146D5">
        <w:rPr>
          <w:rFonts w:eastAsia="Times New Roman" w:cstheme="minorHAnsi"/>
          <w:color w:val="3C4245"/>
          <w:sz w:val="24"/>
          <w:szCs w:val="24"/>
          <w:lang w:eastAsia="en-IE"/>
        </w:rPr>
        <w:t>s</w:t>
      </w:r>
      <w:r w:rsidR="00A37098" w:rsidRPr="00B146D5">
        <w:rPr>
          <w:rFonts w:eastAsia="Times New Roman" w:cstheme="minorHAnsi"/>
          <w:color w:val="3C4245"/>
          <w:sz w:val="24"/>
          <w:szCs w:val="24"/>
          <w:lang w:eastAsia="en-IE"/>
        </w:rPr>
        <w:t xml:space="preserve"> urge </w:t>
      </w:r>
      <w:r w:rsidR="009209E4" w:rsidRPr="00B146D5">
        <w:rPr>
          <w:rFonts w:eastAsia="Times New Roman" w:cstheme="minorHAnsi"/>
          <w:color w:val="3C4245"/>
          <w:sz w:val="24"/>
          <w:szCs w:val="24"/>
          <w:lang w:eastAsia="en-IE"/>
        </w:rPr>
        <w:t>them</w:t>
      </w:r>
      <w:r w:rsidR="00A37098" w:rsidRPr="00B146D5">
        <w:rPr>
          <w:rFonts w:eastAsia="Times New Roman" w:cstheme="minorHAnsi"/>
          <w:color w:val="3C4245"/>
          <w:sz w:val="24"/>
          <w:szCs w:val="24"/>
          <w:lang w:eastAsia="en-IE"/>
        </w:rPr>
        <w:t xml:space="preserve"> to have the courage to step </w:t>
      </w:r>
      <w:r w:rsidR="00EA029A" w:rsidRPr="00B146D5">
        <w:rPr>
          <w:rFonts w:eastAsia="Times New Roman" w:cstheme="minorHAnsi"/>
          <w:color w:val="3C4245"/>
          <w:sz w:val="24"/>
          <w:szCs w:val="24"/>
          <w:lang w:eastAsia="en-IE"/>
        </w:rPr>
        <w:t>forward and claim</w:t>
      </w:r>
      <w:r w:rsidR="001460BC" w:rsidRPr="00B146D5">
        <w:rPr>
          <w:rFonts w:eastAsia="Times New Roman" w:cstheme="minorHAnsi"/>
          <w:color w:val="3C4245"/>
          <w:sz w:val="24"/>
          <w:szCs w:val="24"/>
          <w:lang w:eastAsia="en-IE"/>
        </w:rPr>
        <w:t xml:space="preserve"> </w:t>
      </w:r>
      <w:r w:rsidR="009209E4" w:rsidRPr="00B146D5">
        <w:rPr>
          <w:rFonts w:eastAsia="Times New Roman" w:cstheme="minorHAnsi"/>
          <w:color w:val="3C4245"/>
          <w:sz w:val="24"/>
          <w:szCs w:val="24"/>
          <w:lang w:eastAsia="en-IE"/>
        </w:rPr>
        <w:t>their</w:t>
      </w:r>
      <w:r w:rsidR="001460BC" w:rsidRPr="00B146D5">
        <w:rPr>
          <w:rFonts w:eastAsia="Times New Roman" w:cstheme="minorHAnsi"/>
          <w:color w:val="3C4245"/>
          <w:sz w:val="24"/>
          <w:szCs w:val="24"/>
          <w:lang w:eastAsia="en-IE"/>
        </w:rPr>
        <w:t xml:space="preserve"> </w:t>
      </w:r>
      <w:r w:rsidR="0033772F" w:rsidRPr="00B146D5">
        <w:rPr>
          <w:rFonts w:eastAsia="Times New Roman" w:cstheme="minorHAnsi"/>
          <w:color w:val="3C4245"/>
          <w:sz w:val="24"/>
          <w:szCs w:val="24"/>
          <w:lang w:eastAsia="en-IE"/>
        </w:rPr>
        <w:t>right to be seen</w:t>
      </w:r>
      <w:r w:rsidR="000759D4" w:rsidRPr="00B146D5">
        <w:rPr>
          <w:rFonts w:eastAsia="Times New Roman" w:cstheme="minorHAnsi"/>
          <w:color w:val="3C4245"/>
          <w:sz w:val="24"/>
          <w:szCs w:val="24"/>
          <w:lang w:eastAsia="en-IE"/>
        </w:rPr>
        <w:t>,</w:t>
      </w:r>
      <w:r w:rsidR="003E4AA1" w:rsidRPr="00B146D5">
        <w:rPr>
          <w:rFonts w:eastAsia="Times New Roman" w:cstheme="minorHAnsi"/>
          <w:color w:val="3C4245"/>
          <w:sz w:val="24"/>
          <w:szCs w:val="24"/>
          <w:lang w:eastAsia="en-IE"/>
        </w:rPr>
        <w:t xml:space="preserve"> </w:t>
      </w:r>
      <w:proofErr w:type="gramStart"/>
      <w:r w:rsidR="0033772F" w:rsidRPr="00B146D5">
        <w:rPr>
          <w:rFonts w:eastAsia="Times New Roman" w:cstheme="minorHAnsi"/>
          <w:color w:val="3C4245"/>
          <w:sz w:val="24"/>
          <w:szCs w:val="24"/>
          <w:lang w:eastAsia="en-IE"/>
        </w:rPr>
        <w:t>heard</w:t>
      </w:r>
      <w:proofErr w:type="gramEnd"/>
      <w:r w:rsidR="0033772F" w:rsidRPr="00B146D5">
        <w:rPr>
          <w:rFonts w:eastAsia="Times New Roman" w:cstheme="minorHAnsi"/>
          <w:color w:val="3C4245"/>
          <w:sz w:val="24"/>
          <w:szCs w:val="24"/>
          <w:lang w:eastAsia="en-IE"/>
        </w:rPr>
        <w:t xml:space="preserve"> and cherished as children of God</w:t>
      </w:r>
      <w:r w:rsidR="00CE29C1" w:rsidRPr="00B146D5">
        <w:rPr>
          <w:rFonts w:eastAsia="Times New Roman" w:cstheme="minorHAnsi"/>
          <w:color w:val="3C4245"/>
          <w:sz w:val="24"/>
          <w:szCs w:val="24"/>
          <w:lang w:eastAsia="en-IE"/>
        </w:rPr>
        <w:t xml:space="preserve"> </w:t>
      </w:r>
      <w:r w:rsidR="008650AD" w:rsidRPr="00B146D5">
        <w:rPr>
          <w:rFonts w:eastAsia="Times New Roman" w:cstheme="minorHAnsi"/>
          <w:color w:val="3C4245"/>
          <w:sz w:val="24"/>
          <w:szCs w:val="24"/>
          <w:lang w:eastAsia="en-IE"/>
        </w:rPr>
        <w:t xml:space="preserve">and </w:t>
      </w:r>
      <w:r w:rsidR="00B31695" w:rsidRPr="00B146D5">
        <w:rPr>
          <w:rFonts w:eastAsia="Times New Roman" w:cstheme="minorHAnsi"/>
          <w:color w:val="3C4245"/>
          <w:sz w:val="24"/>
          <w:szCs w:val="24"/>
          <w:lang w:eastAsia="en-IE"/>
        </w:rPr>
        <w:t>those same Gospels demand</w:t>
      </w:r>
      <w:r w:rsidR="008650AD" w:rsidRPr="00B146D5">
        <w:rPr>
          <w:rFonts w:eastAsia="Times New Roman" w:cstheme="minorHAnsi"/>
          <w:color w:val="3C4245"/>
          <w:sz w:val="24"/>
          <w:szCs w:val="24"/>
          <w:lang w:eastAsia="en-IE"/>
        </w:rPr>
        <w:t xml:space="preserve"> of the faith community that we do all in our power to assist them. </w:t>
      </w:r>
    </w:p>
    <w:p w14:paraId="4166EE0E" w14:textId="77777777" w:rsidR="00D762C0" w:rsidRPr="00B146D5" w:rsidRDefault="00D762C0" w:rsidP="00A267C2">
      <w:pPr>
        <w:rPr>
          <w:rFonts w:cstheme="minorHAnsi"/>
          <w:sz w:val="24"/>
          <w:szCs w:val="24"/>
        </w:rPr>
      </w:pPr>
      <w:r w:rsidRPr="00B146D5">
        <w:rPr>
          <w:rFonts w:cstheme="minorHAnsi"/>
          <w:sz w:val="24"/>
          <w:szCs w:val="24"/>
        </w:rPr>
        <w:t xml:space="preserve">( for more see: </w:t>
      </w:r>
      <w:hyperlink r:id="rId9" w:history="1">
        <w:r w:rsidRPr="00B146D5">
          <w:rPr>
            <w:rStyle w:val="Hyperlink"/>
            <w:rFonts w:cstheme="minorHAnsi"/>
            <w:sz w:val="24"/>
            <w:szCs w:val="24"/>
          </w:rPr>
          <w:t>https://www.unfpa.org/news/three-women-three-stories-picking-pieces-lives-broken-obstetric-fistula</w:t>
        </w:r>
      </w:hyperlink>
      <w:r w:rsidRPr="00B146D5">
        <w:rPr>
          <w:rFonts w:cstheme="minorHAnsi"/>
          <w:sz w:val="24"/>
          <w:szCs w:val="24"/>
        </w:rPr>
        <w:t xml:space="preserve">; </w:t>
      </w:r>
      <w:hyperlink r:id="rId10" w:history="1">
        <w:r w:rsidRPr="00B146D5">
          <w:rPr>
            <w:rStyle w:val="Hyperlink"/>
            <w:rFonts w:cstheme="minorHAnsi"/>
            <w:sz w:val="24"/>
            <w:szCs w:val="24"/>
          </w:rPr>
          <w:t>https://www.who.int/news-room/facts-in-pictures/detail/10-facts-on-obstetric-fistula</w:t>
        </w:r>
      </w:hyperlink>
      <w:r w:rsidRPr="00B146D5">
        <w:rPr>
          <w:rFonts w:cstheme="minorHAnsi"/>
          <w:color w:val="3C4245"/>
          <w:sz w:val="24"/>
          <w:szCs w:val="24"/>
        </w:rPr>
        <w:t>)</w:t>
      </w:r>
    </w:p>
    <w:p w14:paraId="20E9255C" w14:textId="28392DDC" w:rsidR="00ED1BBE" w:rsidRPr="00A267C2" w:rsidRDefault="00A267C2" w:rsidP="00A267C2">
      <w:pPr>
        <w:pStyle w:val="NoSpacing"/>
        <w:rPr>
          <w:sz w:val="24"/>
          <w:szCs w:val="24"/>
        </w:rPr>
      </w:pPr>
      <w:r w:rsidRPr="00A267C2">
        <w:rPr>
          <w:sz w:val="24"/>
          <w:szCs w:val="24"/>
        </w:rPr>
        <w:t>About the author: Séan Goan is Scripture scholar with many years of work in the areas of education and Adult Faith Development. He has studied Scripture in Rome and Jerusalem and written commentaries on the Sunday Readings and on the Gospel of John. He is a founder member of the Tarsus Scripture School.</w:t>
      </w:r>
    </w:p>
    <w:sectPr w:rsidR="00ED1BBE" w:rsidRPr="00A267C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50A53" w14:textId="77777777" w:rsidR="008E194A" w:rsidRDefault="008E194A" w:rsidP="004E346F">
      <w:pPr>
        <w:spacing w:after="0" w:line="240" w:lineRule="auto"/>
      </w:pPr>
      <w:r>
        <w:separator/>
      </w:r>
    </w:p>
  </w:endnote>
  <w:endnote w:type="continuationSeparator" w:id="0">
    <w:p w14:paraId="284AD722" w14:textId="77777777" w:rsidR="008E194A" w:rsidRDefault="008E194A" w:rsidP="004E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EFDD" w14:textId="77777777" w:rsidR="004E346F" w:rsidRDefault="004E3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B0584" w14:textId="77777777" w:rsidR="008E194A" w:rsidRDefault="008E194A" w:rsidP="004E346F">
      <w:pPr>
        <w:spacing w:after="0" w:line="240" w:lineRule="auto"/>
      </w:pPr>
      <w:r>
        <w:separator/>
      </w:r>
    </w:p>
  </w:footnote>
  <w:footnote w:type="continuationSeparator" w:id="0">
    <w:p w14:paraId="0C056D6D" w14:textId="77777777" w:rsidR="008E194A" w:rsidRDefault="008E194A" w:rsidP="004E3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400A7"/>
    <w:multiLevelType w:val="hybridMultilevel"/>
    <w:tmpl w:val="4BF68C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C856799"/>
    <w:multiLevelType w:val="multilevel"/>
    <w:tmpl w:val="3962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7654117">
    <w:abstractNumId w:val="1"/>
  </w:num>
  <w:num w:numId="2" w16cid:durableId="171184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A4E"/>
    <w:rsid w:val="00011DC9"/>
    <w:rsid w:val="00016B41"/>
    <w:rsid w:val="00031ED9"/>
    <w:rsid w:val="000355E0"/>
    <w:rsid w:val="000401CD"/>
    <w:rsid w:val="00041A3C"/>
    <w:rsid w:val="000520AE"/>
    <w:rsid w:val="000525A2"/>
    <w:rsid w:val="00056B7B"/>
    <w:rsid w:val="00062DF9"/>
    <w:rsid w:val="000759D4"/>
    <w:rsid w:val="00091E88"/>
    <w:rsid w:val="00095798"/>
    <w:rsid w:val="000B46DB"/>
    <w:rsid w:val="000C6D85"/>
    <w:rsid w:val="000C744E"/>
    <w:rsid w:val="000F03A2"/>
    <w:rsid w:val="00102B6E"/>
    <w:rsid w:val="0010316F"/>
    <w:rsid w:val="00113D42"/>
    <w:rsid w:val="00124A79"/>
    <w:rsid w:val="001460BC"/>
    <w:rsid w:val="00193478"/>
    <w:rsid w:val="001B19D3"/>
    <w:rsid w:val="001C3D3D"/>
    <w:rsid w:val="001E5D5F"/>
    <w:rsid w:val="00220FCE"/>
    <w:rsid w:val="00227538"/>
    <w:rsid w:val="0025190E"/>
    <w:rsid w:val="002530CB"/>
    <w:rsid w:val="0025391D"/>
    <w:rsid w:val="002901AB"/>
    <w:rsid w:val="002A0C90"/>
    <w:rsid w:val="002A7B35"/>
    <w:rsid w:val="002B7D9F"/>
    <w:rsid w:val="002C17D5"/>
    <w:rsid w:val="002D2440"/>
    <w:rsid w:val="002E4E82"/>
    <w:rsid w:val="002F6A2A"/>
    <w:rsid w:val="00332B17"/>
    <w:rsid w:val="00332C59"/>
    <w:rsid w:val="0033460B"/>
    <w:rsid w:val="0033772F"/>
    <w:rsid w:val="00341A4E"/>
    <w:rsid w:val="0034256E"/>
    <w:rsid w:val="003511D7"/>
    <w:rsid w:val="00356F07"/>
    <w:rsid w:val="0036677B"/>
    <w:rsid w:val="00376A74"/>
    <w:rsid w:val="003807AA"/>
    <w:rsid w:val="00394368"/>
    <w:rsid w:val="003C4E18"/>
    <w:rsid w:val="003C761D"/>
    <w:rsid w:val="003D2420"/>
    <w:rsid w:val="003D3E64"/>
    <w:rsid w:val="003E017F"/>
    <w:rsid w:val="003E4AA1"/>
    <w:rsid w:val="003F5DDC"/>
    <w:rsid w:val="00402BC4"/>
    <w:rsid w:val="00420E47"/>
    <w:rsid w:val="00443B00"/>
    <w:rsid w:val="0044607B"/>
    <w:rsid w:val="00462AA2"/>
    <w:rsid w:val="004633C1"/>
    <w:rsid w:val="00463CF9"/>
    <w:rsid w:val="0047182C"/>
    <w:rsid w:val="004A1250"/>
    <w:rsid w:val="004A1AA3"/>
    <w:rsid w:val="004A482F"/>
    <w:rsid w:val="004B59DE"/>
    <w:rsid w:val="004E346F"/>
    <w:rsid w:val="004F3864"/>
    <w:rsid w:val="0050214E"/>
    <w:rsid w:val="0050591C"/>
    <w:rsid w:val="0051521D"/>
    <w:rsid w:val="00527232"/>
    <w:rsid w:val="00534CAB"/>
    <w:rsid w:val="00544FF0"/>
    <w:rsid w:val="00551899"/>
    <w:rsid w:val="00574A9C"/>
    <w:rsid w:val="005761E2"/>
    <w:rsid w:val="00587B8F"/>
    <w:rsid w:val="0059479E"/>
    <w:rsid w:val="005E21D7"/>
    <w:rsid w:val="005F28CC"/>
    <w:rsid w:val="006009F8"/>
    <w:rsid w:val="00616DBB"/>
    <w:rsid w:val="00623839"/>
    <w:rsid w:val="006271C4"/>
    <w:rsid w:val="00635C67"/>
    <w:rsid w:val="00637C7F"/>
    <w:rsid w:val="00656C2D"/>
    <w:rsid w:val="00683699"/>
    <w:rsid w:val="006902C4"/>
    <w:rsid w:val="006A0462"/>
    <w:rsid w:val="006C619A"/>
    <w:rsid w:val="006D441B"/>
    <w:rsid w:val="006D6E05"/>
    <w:rsid w:val="006D7CF9"/>
    <w:rsid w:val="006F4507"/>
    <w:rsid w:val="006F757E"/>
    <w:rsid w:val="00721C75"/>
    <w:rsid w:val="007310F2"/>
    <w:rsid w:val="00745B73"/>
    <w:rsid w:val="007769C2"/>
    <w:rsid w:val="007815BE"/>
    <w:rsid w:val="00785B37"/>
    <w:rsid w:val="00797C68"/>
    <w:rsid w:val="007A61B3"/>
    <w:rsid w:val="007A6A1C"/>
    <w:rsid w:val="007A6C1A"/>
    <w:rsid w:val="007A702F"/>
    <w:rsid w:val="007B2099"/>
    <w:rsid w:val="007B5C06"/>
    <w:rsid w:val="007C2E11"/>
    <w:rsid w:val="007C2FE2"/>
    <w:rsid w:val="007D24D9"/>
    <w:rsid w:val="007D7B23"/>
    <w:rsid w:val="007E4978"/>
    <w:rsid w:val="0080730E"/>
    <w:rsid w:val="0081791B"/>
    <w:rsid w:val="00824945"/>
    <w:rsid w:val="00843E9C"/>
    <w:rsid w:val="00852536"/>
    <w:rsid w:val="00860C90"/>
    <w:rsid w:val="008650AD"/>
    <w:rsid w:val="00895733"/>
    <w:rsid w:val="008D4D78"/>
    <w:rsid w:val="008E194A"/>
    <w:rsid w:val="009009E6"/>
    <w:rsid w:val="00901A82"/>
    <w:rsid w:val="00903B9F"/>
    <w:rsid w:val="009209E4"/>
    <w:rsid w:val="009335EB"/>
    <w:rsid w:val="00957299"/>
    <w:rsid w:val="009574AA"/>
    <w:rsid w:val="00975658"/>
    <w:rsid w:val="00976570"/>
    <w:rsid w:val="00990925"/>
    <w:rsid w:val="00997595"/>
    <w:rsid w:val="009A7BD6"/>
    <w:rsid w:val="009B1E32"/>
    <w:rsid w:val="009C23D3"/>
    <w:rsid w:val="009F0A56"/>
    <w:rsid w:val="009F36E8"/>
    <w:rsid w:val="00A05F7A"/>
    <w:rsid w:val="00A267C2"/>
    <w:rsid w:val="00A31F34"/>
    <w:rsid w:val="00A37098"/>
    <w:rsid w:val="00A371A6"/>
    <w:rsid w:val="00A44954"/>
    <w:rsid w:val="00A63890"/>
    <w:rsid w:val="00A64558"/>
    <w:rsid w:val="00A76A82"/>
    <w:rsid w:val="00AC6BE7"/>
    <w:rsid w:val="00AD6EFE"/>
    <w:rsid w:val="00AF671A"/>
    <w:rsid w:val="00AF6F01"/>
    <w:rsid w:val="00B0015A"/>
    <w:rsid w:val="00B02B9A"/>
    <w:rsid w:val="00B146D5"/>
    <w:rsid w:val="00B1635A"/>
    <w:rsid w:val="00B3080D"/>
    <w:rsid w:val="00B31695"/>
    <w:rsid w:val="00B3207B"/>
    <w:rsid w:val="00B35F93"/>
    <w:rsid w:val="00B374D6"/>
    <w:rsid w:val="00B811C8"/>
    <w:rsid w:val="00B82613"/>
    <w:rsid w:val="00B93EA8"/>
    <w:rsid w:val="00BA0C5C"/>
    <w:rsid w:val="00BC51F9"/>
    <w:rsid w:val="00BC5EA3"/>
    <w:rsid w:val="00BE2807"/>
    <w:rsid w:val="00BF40DB"/>
    <w:rsid w:val="00C20A0A"/>
    <w:rsid w:val="00C2413D"/>
    <w:rsid w:val="00C241F1"/>
    <w:rsid w:val="00C241F6"/>
    <w:rsid w:val="00C32025"/>
    <w:rsid w:val="00C409C5"/>
    <w:rsid w:val="00C6615C"/>
    <w:rsid w:val="00C712FD"/>
    <w:rsid w:val="00C93A85"/>
    <w:rsid w:val="00CA2B29"/>
    <w:rsid w:val="00CA5304"/>
    <w:rsid w:val="00CE1F24"/>
    <w:rsid w:val="00CE29C1"/>
    <w:rsid w:val="00CF0EAF"/>
    <w:rsid w:val="00D03F46"/>
    <w:rsid w:val="00D0766C"/>
    <w:rsid w:val="00D14368"/>
    <w:rsid w:val="00D23A83"/>
    <w:rsid w:val="00D25A05"/>
    <w:rsid w:val="00D46EE0"/>
    <w:rsid w:val="00D56E7C"/>
    <w:rsid w:val="00D60DAF"/>
    <w:rsid w:val="00D64BAD"/>
    <w:rsid w:val="00D677B5"/>
    <w:rsid w:val="00D762C0"/>
    <w:rsid w:val="00D801EB"/>
    <w:rsid w:val="00D82B28"/>
    <w:rsid w:val="00D85ACC"/>
    <w:rsid w:val="00D97E41"/>
    <w:rsid w:val="00DA184F"/>
    <w:rsid w:val="00DB0B6C"/>
    <w:rsid w:val="00DC2096"/>
    <w:rsid w:val="00DC6C96"/>
    <w:rsid w:val="00DD544D"/>
    <w:rsid w:val="00DE2ACC"/>
    <w:rsid w:val="00DE2D5D"/>
    <w:rsid w:val="00DF0B2A"/>
    <w:rsid w:val="00DF715B"/>
    <w:rsid w:val="00E00890"/>
    <w:rsid w:val="00E021B3"/>
    <w:rsid w:val="00E02957"/>
    <w:rsid w:val="00E23751"/>
    <w:rsid w:val="00E365F5"/>
    <w:rsid w:val="00E41071"/>
    <w:rsid w:val="00EA029A"/>
    <w:rsid w:val="00EA6753"/>
    <w:rsid w:val="00EB40DE"/>
    <w:rsid w:val="00EB74F3"/>
    <w:rsid w:val="00EC148E"/>
    <w:rsid w:val="00EC576A"/>
    <w:rsid w:val="00ED1BBE"/>
    <w:rsid w:val="00EF02E7"/>
    <w:rsid w:val="00EF45EB"/>
    <w:rsid w:val="00F03922"/>
    <w:rsid w:val="00F1124A"/>
    <w:rsid w:val="00F124B4"/>
    <w:rsid w:val="00F146E9"/>
    <w:rsid w:val="00F271B4"/>
    <w:rsid w:val="00F272BF"/>
    <w:rsid w:val="00F34A67"/>
    <w:rsid w:val="00F36A83"/>
    <w:rsid w:val="00F414F6"/>
    <w:rsid w:val="00F63837"/>
    <w:rsid w:val="00F64959"/>
    <w:rsid w:val="00F65FBD"/>
    <w:rsid w:val="00FA6535"/>
    <w:rsid w:val="00FC2412"/>
    <w:rsid w:val="00FD2DC9"/>
  </w:rsids>
  <m:mathPr>
    <m:mathFont m:val="Cambria Math"/>
    <m:brkBin m:val="before"/>
    <m:brkBinSub m:val="--"/>
    <m:smallFrac m:val="0"/>
    <m:dispDef/>
    <m:lMargin m:val="0"/>
    <m:rMargin m:val="0"/>
    <m:defJc m:val="centerGroup"/>
    <m:wrapIndent m:val="1440"/>
    <m:intLim m:val="subSup"/>
    <m:naryLim m:val="undOvr"/>
  </m:mathPr>
  <w:themeFontLang w:val="en-I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AEEBF"/>
  <w15:chartTrackingRefBased/>
  <w15:docId w15:val="{637C6394-D4A0-477B-ACF5-7F0E68C8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2AC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DE2ACC"/>
    <w:rPr>
      <w:color w:val="0000FF"/>
      <w:u w:val="single"/>
    </w:rPr>
  </w:style>
  <w:style w:type="character" w:styleId="UnresolvedMention">
    <w:name w:val="Unresolved Mention"/>
    <w:basedOn w:val="DefaultParagraphFont"/>
    <w:uiPriority w:val="99"/>
    <w:semiHidden/>
    <w:unhideWhenUsed/>
    <w:rsid w:val="00E365F5"/>
    <w:rPr>
      <w:color w:val="605E5C"/>
      <w:shd w:val="clear" w:color="auto" w:fill="E1DFDD"/>
    </w:rPr>
  </w:style>
  <w:style w:type="paragraph" w:styleId="Header">
    <w:name w:val="header"/>
    <w:basedOn w:val="Normal"/>
    <w:link w:val="HeaderChar"/>
    <w:uiPriority w:val="99"/>
    <w:unhideWhenUsed/>
    <w:rsid w:val="004E3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46F"/>
  </w:style>
  <w:style w:type="paragraph" w:styleId="Footer">
    <w:name w:val="footer"/>
    <w:basedOn w:val="Normal"/>
    <w:link w:val="FooterChar"/>
    <w:uiPriority w:val="99"/>
    <w:unhideWhenUsed/>
    <w:rsid w:val="004E3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46F"/>
  </w:style>
  <w:style w:type="paragraph" w:styleId="ListParagraph">
    <w:name w:val="List Paragraph"/>
    <w:basedOn w:val="Normal"/>
    <w:uiPriority w:val="34"/>
    <w:qFormat/>
    <w:rsid w:val="00016B41"/>
    <w:pPr>
      <w:ind w:left="720"/>
      <w:contextualSpacing/>
    </w:pPr>
  </w:style>
  <w:style w:type="paragraph" w:styleId="NoSpacing">
    <w:name w:val="No Spacing"/>
    <w:uiPriority w:val="1"/>
    <w:qFormat/>
    <w:rsid w:val="00A267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77214">
      <w:bodyDiv w:val="1"/>
      <w:marLeft w:val="0"/>
      <w:marRight w:val="0"/>
      <w:marTop w:val="0"/>
      <w:marBottom w:val="0"/>
      <w:divBdr>
        <w:top w:val="none" w:sz="0" w:space="0" w:color="auto"/>
        <w:left w:val="none" w:sz="0" w:space="0" w:color="auto"/>
        <w:bottom w:val="none" w:sz="0" w:space="0" w:color="auto"/>
        <w:right w:val="none" w:sz="0" w:space="0" w:color="auto"/>
      </w:divBdr>
    </w:div>
    <w:div w:id="17844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fpa.org/obstetric-fistul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ho.int/news-room/facts-in-pictures/detail/10-facts-on-obstetric-fistula" TargetMode="External"/><Relationship Id="rId4" Type="http://schemas.openxmlformats.org/officeDocument/2006/relationships/settings" Target="settings.xml"/><Relationship Id="rId9" Type="http://schemas.openxmlformats.org/officeDocument/2006/relationships/hyperlink" Target="https://www.unfpa.org/news/three-women-three-stories-picking-pieces-lives-broken-obstetric-fistu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4735C-A9BC-4DC1-A368-1EC9BBAD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1025</Words>
  <Characters>5843</Characters>
  <Application>Microsoft Office Word</Application>
  <DocSecurity>0</DocSecurity>
  <Lines>48</Lines>
  <Paragraphs>13</Paragraphs>
  <ScaleCrop>false</ScaleCrop>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Goan</dc:creator>
  <cp:keywords/>
  <dc:description/>
  <cp:lastModifiedBy>AMRI Justice</cp:lastModifiedBy>
  <cp:revision>5</cp:revision>
  <dcterms:created xsi:type="dcterms:W3CDTF">2023-05-18T16:04:00Z</dcterms:created>
  <dcterms:modified xsi:type="dcterms:W3CDTF">2023-05-18T16:08:00Z</dcterms:modified>
</cp:coreProperties>
</file>